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71" w:rsidRDefault="00A70A71" w:rsidP="00A70A7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A70A71" w:rsidRDefault="00A70A71" w:rsidP="00A70A7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70A71" w:rsidRDefault="00A70A71" w:rsidP="00A70A7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70A71" w:rsidRDefault="00A70A71" w:rsidP="00A70A7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70A71" w:rsidRDefault="00A70A71" w:rsidP="00A70A7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0A71" w:rsidRDefault="00A70A71" w:rsidP="00A70A71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70A71" w:rsidRDefault="00A70A71" w:rsidP="00A70A71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14.11.2019     № 128</w:t>
      </w:r>
    </w:p>
    <w:p w:rsidR="00A70A71" w:rsidRDefault="00A70A71" w:rsidP="00A70A7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70A71" w:rsidRDefault="00A70A71" w:rsidP="00A70A7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70A71" w:rsidRDefault="00A70A71" w:rsidP="00A70A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A71" w:rsidRDefault="00A70A71" w:rsidP="00A70A7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11.07.2013 № 70   «Об утверждении положения о порядке рассмотрения обращений</w:t>
      </w:r>
    </w:p>
    <w:p w:rsidR="00A70A71" w:rsidRDefault="00A70A71" w:rsidP="00A70A7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и организации личного приема граждан</w:t>
      </w:r>
    </w:p>
    <w:p w:rsidR="00A70A71" w:rsidRDefault="00A70A71" w:rsidP="00A70A7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A70A71" w:rsidRDefault="00A70A71" w:rsidP="00A70A71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соответствии со вступлением в силу Федерального закона от 27.11.2017 № 355-ФЗ «О внесении изменений в Федеральный закон «О порядке рассмотрения обращений граждан Российской Федерации», Постановлением Губернатора Новосибирской области от 19.03.2018 № 49 «О внесении изменений в постановление Губернатора Новосибирской области от 20.10.2011 №275», в целях приведения Инструкции о порядке организации работы с обращениями граждан в соответствие с Федеральным законом от 02.05.2006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«О порядке рассмотрения обращений граждан Российской Федерации», в связи с присоединением администрации Вассинского сельсовета Тогучинского района Новосибирской области к системе электронного документооборота и делопроизводства Правительства Новосибирской области (далее – СЭДД), руководствуясь необходимостью приведения нормативной базы в соответствие с действующим законодательством, администрация Вассинского сельсовета Тогучинского района Новосибирской области:</w:t>
      </w:r>
    </w:p>
    <w:p w:rsidR="00A70A71" w:rsidRDefault="00A70A71" w:rsidP="00A70A71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ПОСТАНОВЛЯЕТ:</w:t>
      </w:r>
    </w:p>
    <w:p w:rsidR="00A70A71" w:rsidRDefault="00A70A71" w:rsidP="00A70A7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1. Внести изменения в постановление администрации Вассинского 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11.07.2013 № 70   «Об утверждении положения о порядке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A70A71" w:rsidRDefault="00A70A71" w:rsidP="00A70A7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Пункт 2 раздела 7 изменить и изложить в следующей редакции: «2. Письменное обращение подлежит обязательной регистрации в течение трех дней с момента поступления в администрацию. Регистрация производится в системе электронного документооборота и делопроизводства Правительства Новосибирской области (далее – СЭДД)».</w:t>
      </w:r>
    </w:p>
    <w:p w:rsidR="00A70A71" w:rsidRDefault="00A70A71" w:rsidP="00A70A7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В раздел 9 добавить пункт 5 и изложить в следующей редакции: « 5. В случае поступления в орган местного самоуправления или должностному лицу письменного обращения, содержащего вопрос, ответ на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 в соответствии с частью 4 статьи 10 Федеральным законом от 02.05.2006 N 59-ФЗ " О порядке рассмотрения обращений граждан Российской Федерации"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71" w:rsidRDefault="00A70A71" w:rsidP="00A70A7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официальном сайте данных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  <w:proofErr w:type="gramEnd"/>
    </w:p>
    <w:p w:rsidR="00A70A71" w:rsidRPr="00274FF9" w:rsidRDefault="00A70A71" w:rsidP="00A70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4FF9">
        <w:rPr>
          <w:bCs/>
          <w:sz w:val="28"/>
          <w:szCs w:val="28"/>
        </w:rPr>
        <w:t xml:space="preserve">  2. Опубликовать постановление в </w:t>
      </w:r>
      <w:r w:rsidRPr="00274FF9">
        <w:rPr>
          <w:sz w:val="28"/>
          <w:szCs w:val="28"/>
        </w:rPr>
        <w:t xml:space="preserve">периодическом печатном издании органа местного самоуправления «Вассинский Вестник» </w:t>
      </w:r>
      <w:r w:rsidRPr="00274FF9">
        <w:rPr>
          <w:bCs/>
          <w:sz w:val="28"/>
          <w:szCs w:val="28"/>
        </w:rPr>
        <w:t xml:space="preserve">и на официальном сайте администрации </w:t>
      </w:r>
      <w:r>
        <w:rPr>
          <w:bCs/>
          <w:sz w:val="28"/>
          <w:szCs w:val="28"/>
        </w:rPr>
        <w:t xml:space="preserve">Вассинского сельсовета </w:t>
      </w:r>
      <w:r w:rsidRPr="00274FF9">
        <w:rPr>
          <w:bCs/>
          <w:sz w:val="28"/>
          <w:szCs w:val="28"/>
        </w:rPr>
        <w:t>Тогучинского района Новосибирской области.</w:t>
      </w:r>
    </w:p>
    <w:p w:rsidR="00A70A71" w:rsidRPr="00274FF9" w:rsidRDefault="00A70A71" w:rsidP="00A70A71">
      <w:pPr>
        <w:pStyle w:val="a3"/>
        <w:jc w:val="both"/>
        <w:rPr>
          <w:bCs/>
          <w:sz w:val="28"/>
          <w:szCs w:val="28"/>
        </w:rPr>
      </w:pPr>
      <w:r w:rsidRPr="00274FF9">
        <w:rPr>
          <w:bCs/>
          <w:sz w:val="28"/>
          <w:szCs w:val="28"/>
        </w:rPr>
        <w:tab/>
        <w:t xml:space="preserve">3. </w:t>
      </w:r>
      <w:proofErr w:type="gramStart"/>
      <w:r w:rsidRPr="00274FF9">
        <w:rPr>
          <w:bCs/>
          <w:sz w:val="28"/>
          <w:szCs w:val="28"/>
        </w:rPr>
        <w:t>Контроль за</w:t>
      </w:r>
      <w:proofErr w:type="gramEnd"/>
      <w:r w:rsidRPr="00274FF9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A70A71" w:rsidRPr="00274FF9" w:rsidRDefault="00A70A71" w:rsidP="00A70A71">
      <w:pPr>
        <w:pStyle w:val="a3"/>
        <w:jc w:val="both"/>
        <w:rPr>
          <w:sz w:val="28"/>
          <w:szCs w:val="28"/>
        </w:rPr>
      </w:pPr>
    </w:p>
    <w:p w:rsidR="00A70A71" w:rsidRPr="00274FF9" w:rsidRDefault="00A70A71" w:rsidP="00A70A71">
      <w:pPr>
        <w:pStyle w:val="a3"/>
        <w:jc w:val="both"/>
        <w:rPr>
          <w:sz w:val="28"/>
          <w:szCs w:val="28"/>
        </w:rPr>
      </w:pPr>
    </w:p>
    <w:p w:rsidR="00A70A71" w:rsidRPr="00274FF9" w:rsidRDefault="00A70A71" w:rsidP="00A70A71">
      <w:pPr>
        <w:pStyle w:val="a3"/>
        <w:jc w:val="both"/>
        <w:rPr>
          <w:bCs/>
          <w:sz w:val="28"/>
          <w:szCs w:val="28"/>
        </w:rPr>
      </w:pPr>
      <w:r w:rsidRPr="00274FF9">
        <w:rPr>
          <w:bCs/>
          <w:sz w:val="28"/>
          <w:szCs w:val="28"/>
        </w:rPr>
        <w:t xml:space="preserve">Глава Вассинского сельсовета  </w:t>
      </w:r>
    </w:p>
    <w:p w:rsidR="00A70A71" w:rsidRPr="00274FF9" w:rsidRDefault="00A70A71" w:rsidP="00A70A71">
      <w:pPr>
        <w:pStyle w:val="a3"/>
        <w:jc w:val="both"/>
        <w:rPr>
          <w:bCs/>
          <w:sz w:val="28"/>
          <w:szCs w:val="28"/>
        </w:rPr>
      </w:pPr>
      <w:r w:rsidRPr="00274FF9">
        <w:rPr>
          <w:bCs/>
          <w:sz w:val="28"/>
          <w:szCs w:val="28"/>
        </w:rPr>
        <w:t>Тогучинского района</w:t>
      </w:r>
    </w:p>
    <w:p w:rsidR="00A70A71" w:rsidRDefault="00A70A71" w:rsidP="00A70A7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</w:t>
      </w:r>
      <w:r w:rsidRPr="00274FF9">
        <w:rPr>
          <w:bCs/>
          <w:sz w:val="28"/>
          <w:szCs w:val="28"/>
        </w:rPr>
        <w:t xml:space="preserve">области                                      </w:t>
      </w:r>
      <w:r>
        <w:rPr>
          <w:bCs/>
          <w:sz w:val="28"/>
          <w:szCs w:val="28"/>
        </w:rPr>
        <w:t xml:space="preserve">                             </w:t>
      </w:r>
      <w:r w:rsidRPr="00274FF9">
        <w:rPr>
          <w:bCs/>
          <w:sz w:val="28"/>
          <w:szCs w:val="28"/>
        </w:rPr>
        <w:t>С.В.Федорчук</w:t>
      </w:r>
    </w:p>
    <w:p w:rsidR="00A70A71" w:rsidRDefault="00A70A71" w:rsidP="00A70A71">
      <w:pPr>
        <w:pStyle w:val="a3"/>
        <w:jc w:val="both"/>
        <w:rPr>
          <w:bCs/>
          <w:sz w:val="28"/>
          <w:szCs w:val="28"/>
        </w:rPr>
      </w:pPr>
    </w:p>
    <w:p w:rsidR="00A70A71" w:rsidRDefault="00A70A71" w:rsidP="00A70A71">
      <w:pPr>
        <w:pStyle w:val="a3"/>
        <w:jc w:val="both"/>
        <w:rPr>
          <w:bCs/>
          <w:sz w:val="28"/>
          <w:szCs w:val="28"/>
        </w:rPr>
      </w:pPr>
    </w:p>
    <w:p w:rsidR="00A70A71" w:rsidRDefault="00A70A71" w:rsidP="00A70A71">
      <w:pPr>
        <w:pStyle w:val="a3"/>
        <w:jc w:val="both"/>
        <w:rPr>
          <w:bCs/>
          <w:sz w:val="28"/>
          <w:szCs w:val="28"/>
        </w:rPr>
      </w:pPr>
    </w:p>
    <w:p w:rsidR="00A70A71" w:rsidRDefault="00A70A71" w:rsidP="00A70A71">
      <w:pPr>
        <w:pStyle w:val="a3"/>
        <w:jc w:val="both"/>
        <w:rPr>
          <w:bCs/>
          <w:sz w:val="28"/>
          <w:szCs w:val="2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</w:p>
    <w:p w:rsidR="00A70A71" w:rsidRDefault="00A70A71" w:rsidP="00A70A71">
      <w:pPr>
        <w:pStyle w:val="a3"/>
        <w:jc w:val="both"/>
        <w:rPr>
          <w:bCs/>
          <w:sz w:val="18"/>
          <w:szCs w:val="18"/>
        </w:rPr>
      </w:pPr>
      <w:bookmarkStart w:id="0" w:name="_GoBack"/>
      <w:bookmarkEnd w:id="0"/>
    </w:p>
    <w:p w:rsidR="00A70A71" w:rsidRPr="005D0679" w:rsidRDefault="00A70A71" w:rsidP="00A70A71">
      <w:pPr>
        <w:pStyle w:val="a3"/>
        <w:jc w:val="both"/>
        <w:rPr>
          <w:bCs/>
          <w:sz w:val="18"/>
          <w:szCs w:val="18"/>
        </w:rPr>
      </w:pPr>
      <w:r w:rsidRPr="005D0679">
        <w:rPr>
          <w:bCs/>
          <w:sz w:val="18"/>
          <w:szCs w:val="18"/>
        </w:rPr>
        <w:t>Деревянко Т.В.</w:t>
      </w:r>
    </w:p>
    <w:p w:rsidR="00A70A71" w:rsidRPr="005D0679" w:rsidRDefault="00A70A71" w:rsidP="00A70A71">
      <w:pPr>
        <w:pStyle w:val="a3"/>
        <w:jc w:val="both"/>
        <w:rPr>
          <w:bCs/>
          <w:sz w:val="18"/>
          <w:szCs w:val="18"/>
        </w:rPr>
      </w:pPr>
      <w:r w:rsidRPr="005D0679">
        <w:rPr>
          <w:bCs/>
          <w:sz w:val="18"/>
          <w:szCs w:val="18"/>
        </w:rPr>
        <w:t xml:space="preserve">    45-699</w:t>
      </w: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6B"/>
    <w:rsid w:val="007E336B"/>
    <w:rsid w:val="00A70A71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0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70A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0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70A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2020-04-07T03:54:00Z</dcterms:created>
  <dcterms:modified xsi:type="dcterms:W3CDTF">2020-04-07T03:54:00Z</dcterms:modified>
</cp:coreProperties>
</file>