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A1" w:rsidRPr="00FD6B83" w:rsidRDefault="000F77A1" w:rsidP="000F77A1">
      <w:pPr>
        <w:pStyle w:val="a3"/>
        <w:jc w:val="center"/>
        <w:rPr>
          <w:rFonts w:ascii="Times New Roman" w:hAnsi="Times New Roman" w:cs="Times New Roman"/>
          <w:sz w:val="28"/>
          <w:szCs w:val="28"/>
        </w:rPr>
      </w:pPr>
      <w:r w:rsidRPr="00FD6B83">
        <w:rPr>
          <w:rFonts w:ascii="Times New Roman" w:hAnsi="Times New Roman" w:cs="Times New Roman"/>
          <w:sz w:val="28"/>
          <w:szCs w:val="28"/>
        </w:rPr>
        <w:t>АДМИНИСТРАЦИЯ</w:t>
      </w:r>
      <w:r w:rsidRPr="00FD6B83">
        <w:rPr>
          <w:rFonts w:ascii="Times New Roman" w:hAnsi="Times New Roman" w:cs="Times New Roman"/>
          <w:sz w:val="28"/>
          <w:szCs w:val="28"/>
        </w:rPr>
        <w:br/>
        <w:t>ВАССИНСКОГО СЕЛЬСОВЕТА</w:t>
      </w:r>
    </w:p>
    <w:p w:rsidR="000F77A1" w:rsidRPr="00FD6B83" w:rsidRDefault="000F77A1" w:rsidP="000F77A1">
      <w:pPr>
        <w:pStyle w:val="a3"/>
        <w:jc w:val="center"/>
        <w:rPr>
          <w:rFonts w:ascii="Times New Roman" w:hAnsi="Times New Roman" w:cs="Times New Roman"/>
          <w:sz w:val="28"/>
          <w:szCs w:val="28"/>
        </w:rPr>
      </w:pPr>
      <w:r w:rsidRPr="00FD6B83">
        <w:rPr>
          <w:rFonts w:ascii="Times New Roman" w:hAnsi="Times New Roman" w:cs="Times New Roman"/>
          <w:sz w:val="28"/>
          <w:szCs w:val="28"/>
        </w:rPr>
        <w:t>ТОГУЧИНСКОГО РАЙОНА</w:t>
      </w:r>
    </w:p>
    <w:p w:rsidR="000F77A1" w:rsidRPr="00FD6B83" w:rsidRDefault="000F77A1" w:rsidP="000F77A1">
      <w:pPr>
        <w:pStyle w:val="a3"/>
        <w:jc w:val="center"/>
        <w:rPr>
          <w:rFonts w:ascii="Times New Roman" w:hAnsi="Times New Roman" w:cs="Times New Roman"/>
          <w:sz w:val="28"/>
          <w:szCs w:val="28"/>
        </w:rPr>
      </w:pPr>
      <w:r w:rsidRPr="00FD6B83">
        <w:rPr>
          <w:rFonts w:ascii="Times New Roman" w:hAnsi="Times New Roman" w:cs="Times New Roman"/>
          <w:sz w:val="28"/>
          <w:szCs w:val="28"/>
        </w:rPr>
        <w:t>НОВОСИБИРСКОЙ ОБЛАСТИ</w:t>
      </w:r>
    </w:p>
    <w:p w:rsidR="000F77A1" w:rsidRPr="00FD6B83" w:rsidRDefault="000F77A1" w:rsidP="000F77A1">
      <w:pPr>
        <w:pStyle w:val="a3"/>
        <w:jc w:val="center"/>
        <w:rPr>
          <w:rFonts w:ascii="Times New Roman" w:hAnsi="Times New Roman" w:cs="Times New Roman"/>
          <w:sz w:val="28"/>
          <w:szCs w:val="28"/>
        </w:rPr>
      </w:pPr>
    </w:p>
    <w:p w:rsidR="000F77A1" w:rsidRPr="00FD6B83" w:rsidRDefault="000F77A1" w:rsidP="000F77A1">
      <w:pPr>
        <w:pStyle w:val="a3"/>
        <w:jc w:val="center"/>
        <w:rPr>
          <w:rFonts w:ascii="Times New Roman" w:hAnsi="Times New Roman" w:cs="Times New Roman"/>
          <w:sz w:val="28"/>
          <w:szCs w:val="28"/>
        </w:rPr>
      </w:pPr>
      <w:r w:rsidRPr="00FD6B83">
        <w:rPr>
          <w:rFonts w:ascii="Times New Roman" w:hAnsi="Times New Roman" w:cs="Times New Roman"/>
          <w:sz w:val="28"/>
          <w:szCs w:val="28"/>
        </w:rPr>
        <w:t>ПОСТАНОВЛЕНИЕ</w:t>
      </w:r>
    </w:p>
    <w:p w:rsidR="000F77A1" w:rsidRPr="00FD6B83" w:rsidRDefault="000F77A1" w:rsidP="000F77A1">
      <w:pPr>
        <w:pStyle w:val="a3"/>
        <w:jc w:val="center"/>
        <w:rPr>
          <w:rFonts w:ascii="Times New Roman" w:hAnsi="Times New Roman" w:cs="Times New Roman"/>
          <w:sz w:val="28"/>
          <w:szCs w:val="28"/>
        </w:rPr>
      </w:pPr>
    </w:p>
    <w:p w:rsidR="000F77A1" w:rsidRPr="00FD6B83" w:rsidRDefault="000F77A1" w:rsidP="000F77A1">
      <w:pPr>
        <w:pStyle w:val="a3"/>
        <w:jc w:val="center"/>
        <w:rPr>
          <w:rFonts w:ascii="Times New Roman" w:hAnsi="Times New Roman" w:cs="Times New Roman"/>
          <w:sz w:val="28"/>
          <w:szCs w:val="28"/>
        </w:rPr>
      </w:pPr>
      <w:r w:rsidRPr="00FD6B83">
        <w:rPr>
          <w:rFonts w:ascii="Times New Roman" w:hAnsi="Times New Roman" w:cs="Times New Roman"/>
          <w:sz w:val="28"/>
          <w:szCs w:val="28"/>
        </w:rPr>
        <w:t>13.03.2020        № 22</w:t>
      </w:r>
    </w:p>
    <w:p w:rsidR="000F77A1" w:rsidRPr="00FD6B83" w:rsidRDefault="000F77A1" w:rsidP="000F77A1">
      <w:pPr>
        <w:pStyle w:val="a3"/>
        <w:jc w:val="center"/>
        <w:rPr>
          <w:rFonts w:ascii="Times New Roman" w:hAnsi="Times New Roman" w:cs="Times New Roman"/>
          <w:sz w:val="28"/>
          <w:szCs w:val="28"/>
        </w:rPr>
      </w:pPr>
    </w:p>
    <w:p w:rsidR="000F77A1" w:rsidRPr="00FD6B83" w:rsidRDefault="000F77A1" w:rsidP="000F77A1">
      <w:pPr>
        <w:pStyle w:val="a3"/>
        <w:jc w:val="center"/>
        <w:rPr>
          <w:rFonts w:ascii="Times New Roman" w:hAnsi="Times New Roman" w:cs="Times New Roman"/>
          <w:sz w:val="28"/>
          <w:szCs w:val="28"/>
        </w:rPr>
      </w:pPr>
      <w:r w:rsidRPr="00FD6B83">
        <w:rPr>
          <w:rFonts w:ascii="Times New Roman" w:hAnsi="Times New Roman" w:cs="Times New Roman"/>
          <w:sz w:val="28"/>
          <w:szCs w:val="28"/>
        </w:rPr>
        <w:t>с. Пойменное</w:t>
      </w:r>
    </w:p>
    <w:p w:rsidR="000F77A1" w:rsidRPr="00FD6B83" w:rsidRDefault="000F77A1" w:rsidP="000F77A1">
      <w:pPr>
        <w:pStyle w:val="a3"/>
        <w:jc w:val="center"/>
        <w:rPr>
          <w:rFonts w:ascii="Times New Roman" w:hAnsi="Times New Roman" w:cs="Times New Roman"/>
          <w:sz w:val="28"/>
          <w:szCs w:val="28"/>
        </w:rPr>
      </w:pPr>
    </w:p>
    <w:p w:rsidR="000F77A1" w:rsidRPr="00FD6B83" w:rsidRDefault="000F77A1" w:rsidP="000F77A1">
      <w:pPr>
        <w:pStyle w:val="a3"/>
        <w:jc w:val="center"/>
        <w:rPr>
          <w:rFonts w:ascii="Times New Roman" w:hAnsi="Times New Roman" w:cs="Times New Roman"/>
          <w:sz w:val="28"/>
          <w:szCs w:val="28"/>
        </w:rPr>
      </w:pPr>
    </w:p>
    <w:p w:rsidR="000F77A1" w:rsidRPr="00FD6B83" w:rsidRDefault="000F77A1" w:rsidP="000F77A1">
      <w:pPr>
        <w:pStyle w:val="a3"/>
        <w:jc w:val="center"/>
        <w:rPr>
          <w:rFonts w:ascii="Times New Roman" w:hAnsi="Times New Roman" w:cs="Times New Roman"/>
          <w:sz w:val="28"/>
          <w:szCs w:val="28"/>
        </w:rPr>
      </w:pPr>
      <w:r w:rsidRPr="00FD6B83">
        <w:rPr>
          <w:rFonts w:ascii="Times New Roman" w:hAnsi="Times New Roman" w:cs="Times New Roman"/>
          <w:sz w:val="28"/>
          <w:szCs w:val="28"/>
        </w:rPr>
        <w:t>Об утверждении стоимости услуг, предоставляемых согласно гарантированному перечню услуг по погребению</w:t>
      </w: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    </w:t>
      </w:r>
      <w:proofErr w:type="gramStart"/>
      <w:r w:rsidRPr="00FD6B83">
        <w:rPr>
          <w:rFonts w:ascii="Times New Roman" w:hAnsi="Times New Roman" w:cs="Times New Roman"/>
          <w:sz w:val="28"/>
          <w:szCs w:val="28"/>
        </w:rPr>
        <w:t xml:space="preserve">В соответствии с Федеральным законом от 12.01.1996 от № 8-ФЗ «О погребении и похоронном деле» с пунктом 22 части 1 статьи 14 Федерального закона от 06.10.2003 № 131-ФЗ «Об общих принципах организации местного самоуправления в Российской Федерации» об утверждении коэффициента 1,03 постановлением Правительства Российской Федерации от 29.01.2020 № 61, администрация Вассинского сельсовета Тогучинского района Новосибирской области </w:t>
      </w:r>
      <w:proofErr w:type="gramEnd"/>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ПОСТАНОВЛЯЕТ:</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          1.Утвердить стоимость услуг, предоставляемых согласно гарантированному перечню услуг по погребению, на территории Вассинского сельсовета Тогучинского района Новосибирской области с 01.02.2020, согласно приложению №1;</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          1.1.Утвердить калькуляцию на услуги, предоставляемые согласно гарантированному перечню услуг по погребению, на территории Вассинского сельсовета Тогучинского района Новосибирской области с 01.02 2020, согласно приложению №2;</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          1.2.Утвердить требования к качеству предоставляемых услуг по погребению 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 на территории Вассинского сельсовета Тогучинского района Новосибирской области с 01.02.2020, согласно приложению №3.</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         2.Утвердить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Вассинского сельсовета Тогучинского района Новосибирской области с 01.02.2020, согласно приложению №4;</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         2.1.Утвердить калькуляцию на услуги, предоставляемые согласно гарантированному перечню услуг по погребению умерших (погибших), не </w:t>
      </w:r>
      <w:r w:rsidRPr="00FD6B83">
        <w:rPr>
          <w:rFonts w:ascii="Times New Roman" w:hAnsi="Times New Roman" w:cs="Times New Roman"/>
          <w:sz w:val="28"/>
          <w:szCs w:val="28"/>
        </w:rPr>
        <w:lastRenderedPageBreak/>
        <w:t>имеющих супруга, близких родственников, иных родственников либо законного представителя умершего на территории Вассинского сельсовета Тогучинского района Новосибирской области  с 01.02.2020, согласно приложению №5;</w:t>
      </w:r>
    </w:p>
    <w:p w:rsidR="000F77A1" w:rsidRPr="00FD6B83" w:rsidRDefault="000F77A1" w:rsidP="000F77A1">
      <w:pPr>
        <w:pStyle w:val="a3"/>
        <w:jc w:val="both"/>
        <w:rPr>
          <w:rFonts w:ascii="Times New Roman" w:hAnsi="Times New Roman" w:cs="Times New Roman"/>
          <w:sz w:val="28"/>
          <w:szCs w:val="28"/>
        </w:rPr>
      </w:pPr>
      <w:r>
        <w:rPr>
          <w:rFonts w:ascii="Times New Roman" w:hAnsi="Times New Roman" w:cs="Times New Roman"/>
          <w:sz w:val="28"/>
          <w:szCs w:val="28"/>
        </w:rPr>
        <w:t xml:space="preserve">         2.2.</w:t>
      </w:r>
      <w:r w:rsidRPr="00FD6B83">
        <w:rPr>
          <w:rFonts w:ascii="Times New Roman" w:hAnsi="Times New Roman" w:cs="Times New Roman"/>
          <w:sz w:val="28"/>
          <w:szCs w:val="28"/>
        </w:rPr>
        <w:t>Утвердить требования к качеству предоставляемых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Вассинского сельсовета Тогучинского района Новосибирской области, согласно приложению №6.</w:t>
      </w:r>
    </w:p>
    <w:p w:rsidR="000F77A1" w:rsidRPr="00FD6B83" w:rsidRDefault="000F77A1" w:rsidP="000F77A1">
      <w:pPr>
        <w:pStyle w:val="a3"/>
        <w:jc w:val="both"/>
        <w:rPr>
          <w:rFonts w:ascii="Times New Roman" w:hAnsi="Times New Roman" w:cs="Times New Roman"/>
          <w:sz w:val="28"/>
          <w:szCs w:val="28"/>
        </w:rPr>
      </w:pPr>
      <w:r>
        <w:rPr>
          <w:rFonts w:ascii="Times New Roman" w:hAnsi="Times New Roman" w:cs="Times New Roman"/>
          <w:sz w:val="28"/>
          <w:szCs w:val="28"/>
        </w:rPr>
        <w:t xml:space="preserve">        3.</w:t>
      </w:r>
      <w:r w:rsidRPr="00FD6B83">
        <w:rPr>
          <w:rFonts w:ascii="Times New Roman" w:hAnsi="Times New Roman" w:cs="Times New Roman"/>
          <w:sz w:val="28"/>
          <w:szCs w:val="28"/>
        </w:rPr>
        <w:t>Настоящее постановление вступает в силу с момента его опубликования и распространяет свое действие с 01.02.2020 года и действует до изменения нормативно правовым актом.</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        4. Настоящее постановление опубликовать в периодическом печатном издании «Вассинский Вестник» и разместить на официальном сайте администрации Вассинского сельсовета Тогучинского района  Новосибирской области.</w:t>
      </w: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 xml:space="preserve">Глава Вассинского сельсовета   </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Тогучинского района</w:t>
      </w:r>
    </w:p>
    <w:p w:rsidR="000F77A1" w:rsidRPr="00FD6B83" w:rsidRDefault="000F77A1" w:rsidP="000F77A1">
      <w:pPr>
        <w:pStyle w:val="a3"/>
        <w:jc w:val="both"/>
        <w:rPr>
          <w:rFonts w:ascii="Times New Roman" w:hAnsi="Times New Roman" w:cs="Times New Roman"/>
          <w:sz w:val="28"/>
          <w:szCs w:val="28"/>
        </w:rPr>
      </w:pPr>
      <w:r w:rsidRPr="00FD6B83">
        <w:rPr>
          <w:rFonts w:ascii="Times New Roman" w:hAnsi="Times New Roman" w:cs="Times New Roman"/>
          <w:sz w:val="28"/>
          <w:szCs w:val="28"/>
        </w:rPr>
        <w:t>Новосибирской области                                                                С.В.Федорчук</w:t>
      </w: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eastAsia="Times New Roman" w:hAnsi="Times New Roman" w:cs="Times New Roman"/>
          <w:sz w:val="28"/>
          <w:szCs w:val="28"/>
        </w:rPr>
      </w:pPr>
    </w:p>
    <w:p w:rsidR="000F77A1" w:rsidRPr="00FD6B83" w:rsidRDefault="000F77A1" w:rsidP="000F77A1">
      <w:pPr>
        <w:pStyle w:val="a3"/>
        <w:jc w:val="both"/>
        <w:rPr>
          <w:rFonts w:ascii="Times New Roman" w:eastAsiaTheme="minorHAnsi"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Pr="00FD6B83" w:rsidRDefault="000F77A1" w:rsidP="000F77A1">
      <w:pPr>
        <w:pStyle w:val="a3"/>
        <w:jc w:val="both"/>
        <w:rPr>
          <w:rFonts w:ascii="Times New Roman" w:hAnsi="Times New Roman" w:cs="Times New Roman"/>
          <w:sz w:val="28"/>
          <w:szCs w:val="28"/>
        </w:rPr>
      </w:pPr>
    </w:p>
    <w:p w:rsidR="000F77A1" w:rsidRDefault="000F77A1" w:rsidP="000F77A1">
      <w:pPr>
        <w:pStyle w:val="a3"/>
        <w:jc w:val="both"/>
        <w:rPr>
          <w:rFonts w:ascii="Times New Roman" w:hAnsi="Times New Roman" w:cs="Times New Roman"/>
          <w:sz w:val="20"/>
          <w:szCs w:val="20"/>
        </w:rPr>
      </w:pPr>
    </w:p>
    <w:p w:rsidR="000F77A1" w:rsidRDefault="000F77A1" w:rsidP="000F77A1">
      <w:pPr>
        <w:pStyle w:val="a3"/>
        <w:jc w:val="both"/>
        <w:rPr>
          <w:rFonts w:ascii="Times New Roman" w:hAnsi="Times New Roman" w:cs="Times New Roman"/>
          <w:sz w:val="20"/>
          <w:szCs w:val="20"/>
        </w:rPr>
      </w:pPr>
    </w:p>
    <w:p w:rsidR="000F77A1" w:rsidRPr="00FD6B83" w:rsidRDefault="000F77A1" w:rsidP="000F77A1">
      <w:pPr>
        <w:pStyle w:val="a3"/>
        <w:jc w:val="both"/>
        <w:rPr>
          <w:rFonts w:ascii="Times New Roman" w:hAnsi="Times New Roman" w:cs="Times New Roman"/>
          <w:sz w:val="20"/>
          <w:szCs w:val="20"/>
        </w:rPr>
      </w:pPr>
      <w:r w:rsidRPr="00FD6B83">
        <w:rPr>
          <w:rFonts w:ascii="Times New Roman" w:hAnsi="Times New Roman" w:cs="Times New Roman"/>
          <w:sz w:val="20"/>
          <w:szCs w:val="20"/>
        </w:rPr>
        <w:t>Деревянко Т.В.</w:t>
      </w:r>
    </w:p>
    <w:p w:rsidR="000F77A1" w:rsidRPr="00FD6B83" w:rsidRDefault="000F77A1" w:rsidP="000F77A1">
      <w:pPr>
        <w:pStyle w:val="a3"/>
        <w:jc w:val="both"/>
        <w:rPr>
          <w:rFonts w:ascii="Times New Roman" w:hAnsi="Times New Roman" w:cs="Times New Roman"/>
          <w:sz w:val="20"/>
          <w:szCs w:val="20"/>
        </w:rPr>
      </w:pPr>
      <w:r w:rsidRPr="00FD6B83">
        <w:rPr>
          <w:rFonts w:ascii="Times New Roman" w:hAnsi="Times New Roman" w:cs="Times New Roman"/>
          <w:sz w:val="20"/>
          <w:szCs w:val="20"/>
        </w:rPr>
        <w:t xml:space="preserve">     45-699</w:t>
      </w:r>
    </w:p>
    <w:p w:rsidR="000F77A1" w:rsidRPr="00365564" w:rsidRDefault="000F77A1" w:rsidP="000F77A1">
      <w:pPr>
        <w:pStyle w:val="a3"/>
        <w:jc w:val="right"/>
        <w:rPr>
          <w:rFonts w:ascii="Times New Roman" w:hAnsi="Times New Roman" w:cs="Times New Roman"/>
        </w:rPr>
      </w:pPr>
      <w:r w:rsidRPr="00365564">
        <w:rPr>
          <w:rFonts w:ascii="Times New Roman" w:hAnsi="Times New Roman" w:cs="Times New Roman"/>
        </w:rPr>
        <w:lastRenderedPageBreak/>
        <w:t>Приложение № 1 к постановлению администрации</w:t>
      </w:r>
    </w:p>
    <w:p w:rsidR="000F77A1" w:rsidRPr="00365564" w:rsidRDefault="000F77A1" w:rsidP="000F77A1">
      <w:pPr>
        <w:pStyle w:val="a3"/>
        <w:jc w:val="right"/>
        <w:rPr>
          <w:rFonts w:ascii="Times New Roman" w:hAnsi="Times New Roman" w:cs="Times New Roman"/>
        </w:rPr>
      </w:pPr>
      <w:r w:rsidRPr="00365564">
        <w:rPr>
          <w:rFonts w:ascii="Times New Roman" w:hAnsi="Times New Roman" w:cs="Times New Roman"/>
        </w:rPr>
        <w:t>Вассинского сельсовета</w:t>
      </w:r>
    </w:p>
    <w:p w:rsidR="000F77A1" w:rsidRPr="00365564" w:rsidRDefault="000F77A1" w:rsidP="000F77A1">
      <w:pPr>
        <w:pStyle w:val="a3"/>
        <w:jc w:val="right"/>
        <w:rPr>
          <w:rFonts w:ascii="Times New Roman" w:hAnsi="Times New Roman" w:cs="Times New Roman"/>
        </w:rPr>
      </w:pPr>
      <w:r w:rsidRPr="00365564">
        <w:rPr>
          <w:rFonts w:ascii="Times New Roman" w:hAnsi="Times New Roman" w:cs="Times New Roman"/>
        </w:rPr>
        <w:t xml:space="preserve">Тогучинского района </w:t>
      </w:r>
    </w:p>
    <w:p w:rsidR="000F77A1" w:rsidRPr="00365564" w:rsidRDefault="000F77A1" w:rsidP="000F77A1">
      <w:pPr>
        <w:pStyle w:val="a3"/>
        <w:jc w:val="right"/>
        <w:rPr>
          <w:rFonts w:ascii="Times New Roman" w:hAnsi="Times New Roman" w:cs="Times New Roman"/>
        </w:rPr>
      </w:pPr>
      <w:r w:rsidRPr="00365564">
        <w:rPr>
          <w:rFonts w:ascii="Times New Roman" w:hAnsi="Times New Roman" w:cs="Times New Roman"/>
        </w:rPr>
        <w:t xml:space="preserve">Новосибирской области </w:t>
      </w:r>
    </w:p>
    <w:p w:rsidR="000F77A1" w:rsidRPr="00365564" w:rsidRDefault="000F77A1" w:rsidP="000F77A1">
      <w:pPr>
        <w:pStyle w:val="a3"/>
        <w:jc w:val="right"/>
        <w:rPr>
          <w:rFonts w:ascii="Times New Roman" w:hAnsi="Times New Roman" w:cs="Times New Roman"/>
        </w:rPr>
      </w:pPr>
      <w:r w:rsidRPr="00365564">
        <w:rPr>
          <w:rFonts w:ascii="Times New Roman" w:hAnsi="Times New Roman" w:cs="Times New Roman"/>
        </w:rPr>
        <w:t>от 13.03.2020 № 22</w:t>
      </w:r>
    </w:p>
    <w:p w:rsidR="000F77A1" w:rsidRPr="00365564" w:rsidRDefault="000F77A1" w:rsidP="000F77A1">
      <w:pPr>
        <w:pStyle w:val="a3"/>
        <w:jc w:val="both"/>
        <w:rPr>
          <w:sz w:val="28"/>
          <w:szCs w:val="28"/>
        </w:rPr>
      </w:pPr>
    </w:p>
    <w:tbl>
      <w:tblPr>
        <w:tblW w:w="9645" w:type="dxa"/>
        <w:tblInd w:w="108" w:type="dxa"/>
        <w:tblLayout w:type="fixed"/>
        <w:tblLook w:val="04A0" w:firstRow="1" w:lastRow="0" w:firstColumn="1" w:lastColumn="0" w:noHBand="0" w:noVBand="1"/>
      </w:tblPr>
      <w:tblGrid>
        <w:gridCol w:w="1154"/>
        <w:gridCol w:w="2108"/>
        <w:gridCol w:w="851"/>
        <w:gridCol w:w="1419"/>
        <w:gridCol w:w="993"/>
        <w:gridCol w:w="3120"/>
      </w:tblGrid>
      <w:tr w:rsidR="000F77A1" w:rsidRPr="00365564" w:rsidTr="00273402">
        <w:trPr>
          <w:trHeight w:val="885"/>
        </w:trPr>
        <w:tc>
          <w:tcPr>
            <w:tcW w:w="3262"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 СОГЛАСОВАНО:</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Начальник управления</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Пенсионного Фонда РФ</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В Мошковском районе</w:t>
            </w:r>
          </w:p>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Новосибирской области</w:t>
            </w:r>
          </w:p>
        </w:tc>
        <w:tc>
          <w:tcPr>
            <w:tcW w:w="3263" w:type="dxa"/>
            <w:gridSpan w:val="3"/>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 СОГЛАСОВАНО:</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Директор филиала  №   12</w:t>
            </w:r>
          </w:p>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ГУ НПО Фонда социального  страхования РФ</w:t>
            </w:r>
          </w:p>
        </w:tc>
        <w:tc>
          <w:tcPr>
            <w:tcW w:w="3120" w:type="dxa"/>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СОГЛАСОВАНО:</w:t>
            </w:r>
            <w:r w:rsidRPr="00365564">
              <w:rPr>
                <w:rFonts w:ascii="Times New Roman" w:eastAsia="Times New Roman" w:hAnsi="Times New Roman" w:cs="Times New Roman"/>
                <w:sz w:val="24"/>
                <w:szCs w:val="24"/>
              </w:rPr>
              <w:br/>
              <w:t xml:space="preserve">Руководитель </w:t>
            </w:r>
            <w:r w:rsidRPr="00365564">
              <w:rPr>
                <w:rFonts w:ascii="Times New Roman" w:eastAsia="Times New Roman" w:hAnsi="Times New Roman" w:cs="Times New Roman"/>
                <w:sz w:val="24"/>
                <w:szCs w:val="24"/>
              </w:rPr>
              <w:br/>
              <w:t>Департамента по тарифам</w:t>
            </w:r>
            <w:r w:rsidRPr="00365564">
              <w:rPr>
                <w:rFonts w:ascii="Times New Roman" w:eastAsia="Times New Roman" w:hAnsi="Times New Roman" w:cs="Times New Roman"/>
                <w:sz w:val="24"/>
                <w:szCs w:val="24"/>
              </w:rPr>
              <w:br/>
              <w:t>Новосибирской области</w:t>
            </w:r>
          </w:p>
        </w:tc>
      </w:tr>
      <w:tr w:rsidR="000F77A1" w:rsidRPr="00365564" w:rsidTr="00273402">
        <w:trPr>
          <w:trHeight w:val="345"/>
        </w:trPr>
        <w:tc>
          <w:tcPr>
            <w:tcW w:w="3262" w:type="dxa"/>
            <w:gridSpan w:val="2"/>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___________Е.А. Замятина</w:t>
            </w:r>
          </w:p>
        </w:tc>
        <w:tc>
          <w:tcPr>
            <w:tcW w:w="3263" w:type="dxa"/>
            <w:gridSpan w:val="3"/>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___________В.А. </w:t>
            </w:r>
            <w:proofErr w:type="spellStart"/>
            <w:r w:rsidRPr="00365564">
              <w:rPr>
                <w:rFonts w:ascii="Times New Roman" w:eastAsia="Times New Roman" w:hAnsi="Times New Roman" w:cs="Times New Roman"/>
                <w:sz w:val="24"/>
                <w:szCs w:val="24"/>
              </w:rPr>
              <w:t>Басалаев</w:t>
            </w:r>
            <w:proofErr w:type="spellEnd"/>
          </w:p>
        </w:tc>
        <w:tc>
          <w:tcPr>
            <w:tcW w:w="3120" w:type="dxa"/>
            <w:vAlign w:val="bottom"/>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_________________</w:t>
            </w:r>
          </w:p>
        </w:tc>
      </w:tr>
      <w:tr w:rsidR="000F77A1" w:rsidRPr="00365564" w:rsidTr="00273402">
        <w:trPr>
          <w:trHeight w:val="557"/>
        </w:trPr>
        <w:tc>
          <w:tcPr>
            <w:tcW w:w="3262"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"___"________20____г.</w:t>
            </w:r>
          </w:p>
        </w:tc>
        <w:tc>
          <w:tcPr>
            <w:tcW w:w="3263" w:type="dxa"/>
            <w:gridSpan w:val="3"/>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"___"________20____г.</w:t>
            </w:r>
          </w:p>
        </w:tc>
        <w:tc>
          <w:tcPr>
            <w:tcW w:w="3120" w:type="dxa"/>
            <w:vAlign w:val="bottom"/>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"_____"_____________20____г.</w:t>
            </w:r>
          </w:p>
        </w:tc>
      </w:tr>
      <w:tr w:rsidR="000F77A1" w:rsidRPr="00365564" w:rsidTr="00273402">
        <w:trPr>
          <w:trHeight w:val="255"/>
        </w:trPr>
        <w:tc>
          <w:tcPr>
            <w:tcW w:w="1154" w:type="dxa"/>
            <w:tcBorders>
              <w:top w:val="nil"/>
              <w:left w:val="nil"/>
              <w:bottom w:val="single" w:sz="4" w:space="0" w:color="auto"/>
              <w:right w:val="nil"/>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2117038" wp14:editId="320AF42E">
                  <wp:simplePos x="0" y="0"/>
                  <wp:positionH relativeFrom="column">
                    <wp:posOffset>0</wp:posOffset>
                  </wp:positionH>
                  <wp:positionV relativeFrom="paragraph">
                    <wp:posOffset>0</wp:posOffset>
                  </wp:positionV>
                  <wp:extent cx="323850" cy="342900"/>
                  <wp:effectExtent l="19050" t="0" r="0" b="0"/>
                  <wp:wrapNone/>
                  <wp:docPr id="2" name="UNFREEZE_PAN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REEZE_PANES" hidden="1"/>
                          <pic:cNvPicPr>
                            <a:picLocks noChangeAspect="1" noChangeArrowheads="1"/>
                          </pic:cNvPicPr>
                        </pic:nvPicPr>
                        <pic:blipFill>
                          <a:blip r:embed="rId5"/>
                          <a:srcRect/>
                          <a:stretch>
                            <a:fillRect/>
                          </a:stretch>
                        </pic:blipFill>
                        <pic:spPr bwMode="auto">
                          <a:xfrm>
                            <a:off x="0" y="0"/>
                            <a:ext cx="323850" cy="342900"/>
                          </a:xfrm>
                          <a:prstGeom prst="rect">
                            <a:avLst/>
                          </a:prstGeom>
                          <a:noFill/>
                        </pic:spPr>
                      </pic:pic>
                    </a:graphicData>
                  </a:graphic>
                </wp:anchor>
              </w:drawing>
            </w:r>
          </w:p>
        </w:tc>
        <w:tc>
          <w:tcPr>
            <w:tcW w:w="5371" w:type="dxa"/>
            <w:gridSpan w:val="4"/>
            <w:tcBorders>
              <w:top w:val="nil"/>
              <w:left w:val="nil"/>
              <w:bottom w:val="single" w:sz="4" w:space="0" w:color="auto"/>
              <w:right w:val="nil"/>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69464866" wp14:editId="48545A07">
                  <wp:simplePos x="0" y="0"/>
                  <wp:positionH relativeFrom="column">
                    <wp:posOffset>0</wp:posOffset>
                  </wp:positionH>
                  <wp:positionV relativeFrom="paragraph">
                    <wp:posOffset>0</wp:posOffset>
                  </wp:positionV>
                  <wp:extent cx="1857375" cy="333375"/>
                  <wp:effectExtent l="19050" t="0" r="9525" b="0"/>
                  <wp:wrapNone/>
                  <wp:docPr id="3" name="FREEZE_PAN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ZE_PANES" hidden="1"/>
                          <pic:cNvPicPr>
                            <a:picLocks noChangeAspect="1" noChangeArrowheads="1"/>
                          </pic:cNvPicPr>
                        </pic:nvPicPr>
                        <pic:blipFill>
                          <a:blip r:embed="rId6"/>
                          <a:srcRect/>
                          <a:stretch>
                            <a:fillRect/>
                          </a:stretch>
                        </pic:blipFill>
                        <pic:spPr bwMode="auto">
                          <a:xfrm>
                            <a:off x="0" y="0"/>
                            <a:ext cx="1857375" cy="333375"/>
                          </a:xfrm>
                          <a:prstGeom prst="rect">
                            <a:avLst/>
                          </a:prstGeom>
                          <a:noFill/>
                        </pic:spPr>
                      </pic:pic>
                    </a:graphicData>
                  </a:graphic>
                </wp:anchor>
              </w:drawing>
            </w:r>
          </w:p>
        </w:tc>
        <w:tc>
          <w:tcPr>
            <w:tcW w:w="3120" w:type="dxa"/>
            <w:tcBorders>
              <w:top w:val="nil"/>
              <w:left w:val="nil"/>
              <w:bottom w:val="single" w:sz="4" w:space="0" w:color="auto"/>
              <w:right w:val="nil"/>
            </w:tcBorders>
            <w:vAlign w:val="center"/>
            <w:hideMark/>
          </w:tcPr>
          <w:p w:rsidR="000F77A1" w:rsidRPr="00365564" w:rsidRDefault="000F77A1" w:rsidP="00273402">
            <w:pPr>
              <w:pStyle w:val="a3"/>
              <w:jc w:val="both"/>
              <w:rPr>
                <w:rFonts w:ascii="Times New Roman" w:hAnsi="Times New Roman" w:cs="Times New Roman"/>
                <w:sz w:val="24"/>
                <w:szCs w:val="24"/>
                <w:lang w:eastAsia="en-US"/>
              </w:rPr>
            </w:pPr>
          </w:p>
        </w:tc>
      </w:tr>
      <w:tr w:rsidR="000F77A1" w:rsidRPr="00365564" w:rsidTr="00273402">
        <w:trPr>
          <w:trHeight w:val="885"/>
        </w:trPr>
        <w:tc>
          <w:tcPr>
            <w:tcW w:w="9645" w:type="dxa"/>
            <w:gridSpan w:val="6"/>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Стоимость услуг, предоставляемых согласно гарантированному перечню услуг по погребению Тогучинский муниципальный район, Вассинское c 01.02.2020</w:t>
            </w:r>
          </w:p>
        </w:tc>
      </w:tr>
      <w:tr w:rsidR="000F77A1" w:rsidRPr="00365564" w:rsidTr="00273402">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r>
      <w:tr w:rsidR="000F77A1" w:rsidRPr="00365564" w:rsidTr="00273402">
        <w:trPr>
          <w:trHeight w:val="255"/>
        </w:trPr>
        <w:tc>
          <w:tcPr>
            <w:tcW w:w="11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w:t>
            </w:r>
          </w:p>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 </w:t>
            </w:r>
            <w:proofErr w:type="gramStart"/>
            <w:r w:rsidRPr="00365564">
              <w:rPr>
                <w:rFonts w:ascii="Times New Roman" w:eastAsia="Times New Roman" w:hAnsi="Times New Roman" w:cs="Times New Roman"/>
                <w:sz w:val="24"/>
                <w:szCs w:val="24"/>
              </w:rPr>
              <w:t>п</w:t>
            </w:r>
            <w:proofErr w:type="gramEnd"/>
            <w:r w:rsidRPr="00365564">
              <w:rPr>
                <w:rFonts w:ascii="Times New Roman" w:eastAsia="Times New Roman" w:hAnsi="Times New Roman" w:cs="Times New Roman"/>
                <w:sz w:val="24"/>
                <w:szCs w:val="24"/>
              </w:rPr>
              <w:t>/п</w:t>
            </w:r>
          </w:p>
        </w:tc>
        <w:tc>
          <w:tcPr>
            <w:tcW w:w="29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Наименование услуги</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Стоимость услуг по погребению</w:t>
            </w:r>
          </w:p>
        </w:tc>
      </w:tr>
      <w:tr w:rsidR="000F77A1" w:rsidRPr="00365564" w:rsidTr="00273402">
        <w:trPr>
          <w:trHeight w:val="450"/>
        </w:trPr>
        <w:tc>
          <w:tcPr>
            <w:tcW w:w="1154" w:type="dxa"/>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2959" w:type="dxa"/>
            <w:gridSpan w:val="2"/>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5532"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r>
      <w:tr w:rsidR="000F77A1" w:rsidRPr="00365564" w:rsidTr="00273402">
        <w:trPr>
          <w:trHeight w:val="675"/>
        </w:trPr>
        <w:tc>
          <w:tcPr>
            <w:tcW w:w="1154" w:type="dxa"/>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2959" w:type="dxa"/>
            <w:gridSpan w:val="2"/>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5532" w:type="dxa"/>
            <w:gridSpan w:val="3"/>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r>
      <w:tr w:rsidR="000F77A1" w:rsidRPr="00365564" w:rsidTr="00273402">
        <w:trPr>
          <w:trHeight w:val="30"/>
        </w:trPr>
        <w:tc>
          <w:tcPr>
            <w:tcW w:w="11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0</w:t>
            </w:r>
          </w:p>
        </w:tc>
        <w:tc>
          <w:tcPr>
            <w:tcW w:w="295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r>
      <w:tr w:rsidR="000F77A1" w:rsidRPr="00365564" w:rsidTr="00273402">
        <w:trPr>
          <w:trHeight w:val="450"/>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1</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Оформление документов, необходимых для погребения</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167,0</w:t>
            </w:r>
          </w:p>
        </w:tc>
      </w:tr>
      <w:tr w:rsidR="000F77A1" w:rsidRPr="00365564" w:rsidTr="00273402">
        <w:trPr>
          <w:trHeight w:val="450"/>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2</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Предоставление и доставка гроба и других предметов, необходимых для погребения</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4200,0</w:t>
            </w:r>
          </w:p>
        </w:tc>
      </w:tr>
      <w:tr w:rsidR="000F77A1" w:rsidRPr="00365564" w:rsidTr="00273402">
        <w:trPr>
          <w:trHeight w:val="450"/>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3</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Перевозка тела (останков) умершего на кладбище (в крематорий)</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1366,0</w:t>
            </w:r>
          </w:p>
        </w:tc>
      </w:tr>
      <w:tr w:rsidR="000F77A1" w:rsidRPr="00365564" w:rsidTr="00273402">
        <w:trPr>
          <w:trHeight w:val="450"/>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4</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Погребение, в том числе:</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2893,0</w:t>
            </w:r>
          </w:p>
        </w:tc>
      </w:tr>
      <w:tr w:rsidR="000F77A1" w:rsidRPr="00365564" w:rsidTr="00273402">
        <w:trPr>
          <w:trHeight w:val="450"/>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4.1</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Стоимость рытья стандартной могилы</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2156,45</w:t>
            </w:r>
          </w:p>
        </w:tc>
      </w:tr>
      <w:tr w:rsidR="000F77A1" w:rsidRPr="00365564" w:rsidTr="00273402">
        <w:trPr>
          <w:trHeight w:val="450"/>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4.2</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Кремация с последующей выдачей урны с прахом</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r>
      <w:tr w:rsidR="000F77A1" w:rsidRPr="00365564" w:rsidTr="00273402">
        <w:trPr>
          <w:trHeight w:val="495"/>
        </w:trPr>
        <w:tc>
          <w:tcPr>
            <w:tcW w:w="115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5</w:t>
            </w:r>
          </w:p>
        </w:tc>
        <w:tc>
          <w:tcPr>
            <w:tcW w:w="2959" w:type="dxa"/>
            <w:gridSpan w:val="2"/>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Всего</w:t>
            </w:r>
          </w:p>
        </w:tc>
        <w:tc>
          <w:tcPr>
            <w:tcW w:w="55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8626,0</w:t>
            </w:r>
          </w:p>
        </w:tc>
      </w:tr>
      <w:tr w:rsidR="000F77A1" w:rsidRPr="00365564" w:rsidTr="00273402">
        <w:trPr>
          <w:trHeight w:val="315"/>
        </w:trPr>
        <w:tc>
          <w:tcPr>
            <w:tcW w:w="9645" w:type="dxa"/>
            <w:gridSpan w:val="6"/>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                                                С.В. Федорчук</w:t>
            </w:r>
          </w:p>
        </w:tc>
      </w:tr>
      <w:tr w:rsidR="000F77A1" w:rsidRPr="00365564" w:rsidTr="00273402">
        <w:trPr>
          <w:trHeight w:val="480"/>
        </w:trPr>
        <w:tc>
          <w:tcPr>
            <w:tcW w:w="5532" w:type="dxa"/>
            <w:gridSpan w:val="4"/>
            <w:tcBorders>
              <w:top w:val="single" w:sz="4" w:space="0" w:color="000000"/>
              <w:left w:val="nil"/>
              <w:bottom w:val="nil"/>
              <w:right w:val="nil"/>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Глава Муниципальное образование Вассинское, Новосибирской области</w:t>
            </w:r>
          </w:p>
        </w:tc>
        <w:tc>
          <w:tcPr>
            <w:tcW w:w="4113"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r>
    </w:tbl>
    <w:p w:rsidR="000F77A1" w:rsidRPr="00365564" w:rsidRDefault="000F77A1" w:rsidP="000F77A1">
      <w:pPr>
        <w:pStyle w:val="a3"/>
        <w:jc w:val="both"/>
        <w:rPr>
          <w:sz w:val="28"/>
          <w:szCs w:val="28"/>
          <w:lang w:eastAsia="en-US"/>
        </w:rPr>
      </w:pPr>
    </w:p>
    <w:p w:rsidR="000F77A1" w:rsidRPr="00365564" w:rsidRDefault="000F77A1" w:rsidP="000F77A1">
      <w:pPr>
        <w:pStyle w:val="a3"/>
        <w:jc w:val="both"/>
        <w:rPr>
          <w:sz w:val="28"/>
          <w:szCs w:val="28"/>
        </w:rPr>
      </w:pPr>
    </w:p>
    <w:p w:rsidR="000F77A1" w:rsidRPr="00365564" w:rsidRDefault="000F77A1" w:rsidP="000F77A1">
      <w:pPr>
        <w:pStyle w:val="a3"/>
        <w:jc w:val="both"/>
        <w:rPr>
          <w:rFonts w:eastAsiaTheme="minorHAnsi"/>
          <w:sz w:val="28"/>
          <w:szCs w:val="28"/>
          <w:lang w:eastAsia="en-US"/>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lastRenderedPageBreak/>
        <w:t>Приложение № 2 к постановлению администрации</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Вассинского сельсовета</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Тогучинского района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Новосибирской области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от 13.03.2020 № 22</w:t>
      </w: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Калькуляция на услуги, предоставляемые согласно гарантированному перечню услуг по погребению, на территории Вассинского сельсовета Тогучинского района Новосибирской области</w:t>
      </w: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1. услуги по оформлению документов, необходимых для погребения</w:t>
      </w: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           Прием заказов на похороны.</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Оформление счета-заказа на транспортное обеспечение похорон, похоронные принадлежности и т. Д.</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Оформление счета-заказа на похороны, определение прейскурантной цены.</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Составление отчета о предоставленных заказчику услугах и товарах в деньгах и другой отчетности, сдача документов в бухгалтерию.</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Трудозатраты: </w:t>
      </w:r>
    </w:p>
    <w:p w:rsidR="000F77A1" w:rsidRPr="00365564" w:rsidRDefault="000F77A1" w:rsidP="000F77A1">
      <w:pPr>
        <w:pStyle w:val="a3"/>
        <w:jc w:val="both"/>
        <w:rPr>
          <w:rFonts w:ascii="Times New Roman" w:hAnsi="Times New Roman" w:cs="Times New Roman"/>
          <w:sz w:val="28"/>
          <w:szCs w:val="28"/>
        </w:rPr>
      </w:pPr>
      <w:proofErr w:type="gramStart"/>
      <w:r w:rsidRPr="00365564">
        <w:rPr>
          <w:rFonts w:ascii="Times New Roman" w:hAnsi="Times New Roman" w:cs="Times New Roman"/>
          <w:sz w:val="28"/>
          <w:szCs w:val="28"/>
        </w:rPr>
        <w:t>З</w:t>
      </w:r>
      <w:proofErr w:type="gramEnd"/>
      <w:r w:rsidRPr="00365564">
        <w:rPr>
          <w:rFonts w:ascii="Times New Roman" w:hAnsi="Times New Roman" w:cs="Times New Roman"/>
          <w:sz w:val="28"/>
          <w:szCs w:val="28"/>
        </w:rPr>
        <w:t>/плата 15162,94 *1,25:166*1,1</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20,41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Отчисления 30,2%</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10,51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Общехозяйственные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15,01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Себестоимость</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18,07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Цена с учетом рентабельности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22,00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Стоимость (максимальная)</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проезда на рейсовом автобусе</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до г. Тогучин и обратно до </w:t>
      </w:r>
      <w:proofErr w:type="gramStart"/>
      <w:r w:rsidRPr="00365564">
        <w:rPr>
          <w:rFonts w:ascii="Times New Roman" w:hAnsi="Times New Roman" w:cs="Times New Roman"/>
          <w:sz w:val="28"/>
          <w:szCs w:val="28"/>
        </w:rPr>
        <w:t>населенных</w:t>
      </w:r>
      <w:proofErr w:type="gramEnd"/>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пунктов  Вассинского сельсовета</w:t>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61,00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Итого:</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167,00 руб.</w:t>
      </w: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u w:val="single"/>
        </w:rPr>
      </w:pPr>
      <w:r w:rsidRPr="00365564">
        <w:rPr>
          <w:rFonts w:ascii="Times New Roman" w:hAnsi="Times New Roman" w:cs="Times New Roman"/>
          <w:sz w:val="28"/>
          <w:szCs w:val="28"/>
        </w:rPr>
        <w:t xml:space="preserve"> 2 предоставление и доставка гроба и других предметов,</w:t>
      </w:r>
      <w:r w:rsidRPr="00365564">
        <w:rPr>
          <w:rFonts w:ascii="Times New Roman" w:hAnsi="Times New Roman" w:cs="Times New Roman"/>
          <w:sz w:val="28"/>
          <w:szCs w:val="28"/>
          <w:u w:val="single"/>
        </w:rPr>
        <w:t xml:space="preserve"> </w:t>
      </w:r>
      <w:r w:rsidRPr="00365564">
        <w:rPr>
          <w:rFonts w:ascii="Times New Roman" w:hAnsi="Times New Roman" w:cs="Times New Roman"/>
          <w:sz w:val="28"/>
          <w:szCs w:val="28"/>
        </w:rPr>
        <w:t>необходимых для погребения</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Ритуальные принадлежности:</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гроб с внутренней и наружной обивкой</w:t>
      </w:r>
    </w:p>
    <w:p w:rsidR="000F77A1" w:rsidRPr="00365564" w:rsidRDefault="000F77A1" w:rsidP="000F77A1">
      <w:pPr>
        <w:pStyle w:val="a3"/>
        <w:jc w:val="both"/>
        <w:rPr>
          <w:rFonts w:ascii="Times New Roman" w:hAnsi="Times New Roman" w:cs="Times New Roman"/>
          <w:sz w:val="28"/>
          <w:szCs w:val="28"/>
        </w:rPr>
      </w:pPr>
      <w:proofErr w:type="gramStart"/>
      <w:r w:rsidRPr="00365564">
        <w:rPr>
          <w:rFonts w:ascii="Times New Roman" w:hAnsi="Times New Roman" w:cs="Times New Roman"/>
          <w:sz w:val="28"/>
          <w:szCs w:val="28"/>
        </w:rPr>
        <w:t>х/б</w:t>
      </w:r>
      <w:proofErr w:type="gramEnd"/>
      <w:r w:rsidRPr="00365564">
        <w:rPr>
          <w:rFonts w:ascii="Times New Roman" w:hAnsi="Times New Roman" w:cs="Times New Roman"/>
          <w:sz w:val="28"/>
          <w:szCs w:val="28"/>
        </w:rPr>
        <w:t xml:space="preserve"> тканью</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2000,00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подушка</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100,00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покрывало</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200,00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Всего:</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2300,00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Доставка гроба</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Трудозатраты: 1,7 чел./час</w:t>
      </w:r>
    </w:p>
    <w:p w:rsidR="000F77A1" w:rsidRPr="00365564" w:rsidRDefault="000F77A1" w:rsidP="000F77A1">
      <w:pPr>
        <w:pStyle w:val="a3"/>
        <w:jc w:val="both"/>
        <w:rPr>
          <w:rFonts w:ascii="Times New Roman" w:hAnsi="Times New Roman" w:cs="Times New Roman"/>
          <w:sz w:val="28"/>
          <w:szCs w:val="28"/>
        </w:rPr>
      </w:pPr>
      <w:proofErr w:type="gramStart"/>
      <w:r w:rsidRPr="00365564">
        <w:rPr>
          <w:rFonts w:ascii="Times New Roman" w:hAnsi="Times New Roman" w:cs="Times New Roman"/>
          <w:sz w:val="28"/>
          <w:szCs w:val="28"/>
        </w:rPr>
        <w:t>З</w:t>
      </w:r>
      <w:proofErr w:type="gramEnd"/>
      <w:r w:rsidRPr="00365564">
        <w:rPr>
          <w:rFonts w:ascii="Times New Roman" w:hAnsi="Times New Roman" w:cs="Times New Roman"/>
          <w:sz w:val="28"/>
          <w:szCs w:val="28"/>
        </w:rPr>
        <w:t>/плата 15162,94*1,054:166*1,7</w:t>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315,21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Отчисления 30,2%</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94,79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Общехозяйственные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23,19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Себестоимость</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611,97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lastRenderedPageBreak/>
        <w:t>Цена с учетом рентабельности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592,52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Стоимость транспорта </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262,32 руб. * 1,00 ч. </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262,32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Итого</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4200,00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3.на услуги по перевозке тела умершего на кладбище</w:t>
      </w:r>
    </w:p>
    <w:p w:rsidR="000F77A1" w:rsidRPr="00365564" w:rsidRDefault="000F77A1" w:rsidP="000F77A1">
      <w:pPr>
        <w:pStyle w:val="a3"/>
        <w:jc w:val="both"/>
        <w:rPr>
          <w:rFonts w:ascii="Times New Roman" w:hAnsi="Times New Roman" w:cs="Times New Roman"/>
          <w:sz w:val="28"/>
          <w:szCs w:val="28"/>
        </w:rPr>
      </w:pPr>
      <w:proofErr w:type="gramStart"/>
      <w:r w:rsidRPr="00365564">
        <w:rPr>
          <w:rFonts w:ascii="Times New Roman" w:hAnsi="Times New Roman" w:cs="Times New Roman"/>
          <w:sz w:val="28"/>
          <w:szCs w:val="28"/>
        </w:rPr>
        <w:t>З</w:t>
      </w:r>
      <w:proofErr w:type="gramEnd"/>
      <w:r w:rsidRPr="00365564">
        <w:rPr>
          <w:rFonts w:ascii="Times New Roman" w:hAnsi="Times New Roman" w:cs="Times New Roman"/>
          <w:sz w:val="28"/>
          <w:szCs w:val="28"/>
        </w:rPr>
        <w:t>/плата 15162,94*1,25:166*5,0</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338,86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Отчисления 30,2%</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102,34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Общехозяйственные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68,21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Себестоимость</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509,41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Цена с учетом рентабельности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586,00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Стоимость транспорта </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262,32 руб. * 1,00 ч.</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262,32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Итого:</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1366,00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4.на услуги по погребению</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Рытье стандартной могилы:</w:t>
      </w:r>
    </w:p>
    <w:p w:rsidR="000F77A1" w:rsidRPr="00365564" w:rsidRDefault="000F77A1" w:rsidP="000F77A1">
      <w:pPr>
        <w:pStyle w:val="a3"/>
        <w:jc w:val="both"/>
        <w:rPr>
          <w:rFonts w:ascii="Times New Roman" w:hAnsi="Times New Roman" w:cs="Times New Roman"/>
          <w:sz w:val="28"/>
          <w:szCs w:val="28"/>
        </w:rPr>
      </w:pPr>
      <w:proofErr w:type="gramStart"/>
      <w:r w:rsidRPr="00365564">
        <w:rPr>
          <w:rFonts w:ascii="Times New Roman" w:hAnsi="Times New Roman" w:cs="Times New Roman"/>
          <w:sz w:val="28"/>
          <w:szCs w:val="28"/>
        </w:rPr>
        <w:t>З</w:t>
      </w:r>
      <w:proofErr w:type="gramEnd"/>
      <w:r w:rsidRPr="00365564">
        <w:rPr>
          <w:rFonts w:ascii="Times New Roman" w:hAnsi="Times New Roman" w:cs="Times New Roman"/>
          <w:sz w:val="28"/>
          <w:szCs w:val="28"/>
        </w:rPr>
        <w:t>/плата 15162,94*1,25:166*18,85</w:t>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1277,49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Отчисления 30,2%</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385,80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Общехозяйственные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257,16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Себестоимость</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1920,45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Цена с учетом рентабельности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2209,00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Доставка гроба с телом умершего от катафалка к месту захоронения:</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Трудозатраты: </w:t>
      </w:r>
    </w:p>
    <w:p w:rsidR="000F77A1" w:rsidRPr="00365564" w:rsidRDefault="000F77A1" w:rsidP="000F77A1">
      <w:pPr>
        <w:pStyle w:val="a3"/>
        <w:jc w:val="both"/>
        <w:rPr>
          <w:rFonts w:ascii="Times New Roman" w:hAnsi="Times New Roman" w:cs="Times New Roman"/>
          <w:sz w:val="28"/>
          <w:szCs w:val="28"/>
        </w:rPr>
      </w:pPr>
      <w:proofErr w:type="gramStart"/>
      <w:r w:rsidRPr="00365564">
        <w:rPr>
          <w:rFonts w:ascii="Times New Roman" w:hAnsi="Times New Roman" w:cs="Times New Roman"/>
          <w:sz w:val="28"/>
          <w:szCs w:val="28"/>
        </w:rPr>
        <w:t>З</w:t>
      </w:r>
      <w:proofErr w:type="gramEnd"/>
      <w:r w:rsidRPr="00365564">
        <w:rPr>
          <w:rFonts w:ascii="Times New Roman" w:hAnsi="Times New Roman" w:cs="Times New Roman"/>
          <w:sz w:val="28"/>
          <w:szCs w:val="28"/>
        </w:rPr>
        <w:t>/плата 15162,94*1,25:166*1,6</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108,43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Отчисления 30,2%</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32,75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Общехозяйственные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21,83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Себестоимость</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163,01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Цена с учетом рентабельности 15%</w:t>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188,00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Засыпка могилы, устройство холма, установка регистрационного знака:</w:t>
      </w:r>
    </w:p>
    <w:p w:rsidR="000F77A1" w:rsidRPr="00365564" w:rsidRDefault="000F77A1" w:rsidP="000F77A1">
      <w:pPr>
        <w:pStyle w:val="a3"/>
        <w:jc w:val="both"/>
        <w:rPr>
          <w:rFonts w:ascii="Times New Roman" w:hAnsi="Times New Roman" w:cs="Times New Roman"/>
          <w:sz w:val="28"/>
          <w:szCs w:val="28"/>
        </w:rPr>
      </w:pPr>
      <w:proofErr w:type="gramStart"/>
      <w:r w:rsidRPr="00365564">
        <w:rPr>
          <w:rFonts w:ascii="Times New Roman" w:hAnsi="Times New Roman" w:cs="Times New Roman"/>
          <w:sz w:val="28"/>
          <w:szCs w:val="28"/>
        </w:rPr>
        <w:t>З</w:t>
      </w:r>
      <w:proofErr w:type="gramEnd"/>
      <w:r w:rsidRPr="00365564">
        <w:rPr>
          <w:rFonts w:ascii="Times New Roman" w:hAnsi="Times New Roman" w:cs="Times New Roman"/>
          <w:sz w:val="28"/>
          <w:szCs w:val="28"/>
        </w:rPr>
        <w:t>/плата 15162,94*1,25:166*2,1</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142,32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Отчисления 30,2%</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42,98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Общехозяйственные 15%</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28,65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Себестоимость</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213,95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Цена с учетом рентабельности 15%</w:t>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246,00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Регистрационный знак (пирамидка)</w:t>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250,00 руб.</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Итого:</w:t>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r>
      <w:r w:rsidRPr="00365564">
        <w:rPr>
          <w:rFonts w:ascii="Times New Roman" w:hAnsi="Times New Roman" w:cs="Times New Roman"/>
          <w:sz w:val="28"/>
          <w:szCs w:val="28"/>
        </w:rPr>
        <w:tab/>
        <w:t xml:space="preserve">        2893,00 руб.</w:t>
      </w: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bookmarkStart w:id="0" w:name="_GoBack"/>
      <w:bookmarkEnd w:id="0"/>
      <w:r w:rsidRPr="00365564">
        <w:rPr>
          <w:rFonts w:ascii="Times New Roman" w:hAnsi="Times New Roman" w:cs="Times New Roman"/>
          <w:sz w:val="28"/>
          <w:szCs w:val="28"/>
        </w:rPr>
        <w:lastRenderedPageBreak/>
        <w:t>Приложение № 3 к постановлению администрации</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Вассинского сельсовета</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Тогучинского района </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 xml:space="preserve">Новосибирской области </w:t>
      </w: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sz w:val="28"/>
          <w:szCs w:val="28"/>
        </w:rPr>
        <w:t>от 13.03.2020 № 22</w:t>
      </w:r>
    </w:p>
    <w:p w:rsidR="000F77A1" w:rsidRPr="00365564" w:rsidRDefault="000F77A1" w:rsidP="000F77A1">
      <w:pPr>
        <w:pStyle w:val="a3"/>
        <w:jc w:val="both"/>
        <w:rPr>
          <w:rFonts w:ascii="Times New Roman" w:hAnsi="Times New Roman" w:cs="Times New Roman"/>
          <w:b/>
          <w:sz w:val="28"/>
          <w:szCs w:val="28"/>
        </w:rPr>
      </w:pPr>
    </w:p>
    <w:p w:rsidR="000F77A1" w:rsidRPr="00365564" w:rsidRDefault="000F77A1" w:rsidP="000F77A1">
      <w:pPr>
        <w:pStyle w:val="a3"/>
        <w:jc w:val="both"/>
        <w:rPr>
          <w:rFonts w:ascii="Times New Roman" w:hAnsi="Times New Roman" w:cs="Times New Roman"/>
          <w:b/>
          <w:sz w:val="28"/>
          <w:szCs w:val="28"/>
        </w:rPr>
      </w:pPr>
    </w:p>
    <w:p w:rsidR="000F77A1" w:rsidRPr="00365564" w:rsidRDefault="000F77A1" w:rsidP="000F77A1">
      <w:pPr>
        <w:pStyle w:val="a3"/>
        <w:jc w:val="both"/>
        <w:rPr>
          <w:rFonts w:ascii="Times New Roman" w:hAnsi="Times New Roman" w:cs="Times New Roman"/>
          <w:b/>
          <w:sz w:val="28"/>
          <w:szCs w:val="28"/>
        </w:rPr>
      </w:pPr>
      <w:r w:rsidRPr="00365564">
        <w:rPr>
          <w:rFonts w:ascii="Times New Roman" w:hAnsi="Times New Roman" w:cs="Times New Roman"/>
          <w:b/>
          <w:sz w:val="28"/>
          <w:szCs w:val="28"/>
        </w:rPr>
        <w:t xml:space="preserve">Требуемые условия к качеству гарантированных услуг по погребению умерших (погибших) граждан на территории Вассинского  сельсовета </w:t>
      </w:r>
    </w:p>
    <w:p w:rsidR="000F77A1" w:rsidRPr="00365564" w:rsidRDefault="000F77A1" w:rsidP="000F77A1">
      <w:pPr>
        <w:pStyle w:val="a3"/>
        <w:jc w:val="both"/>
        <w:rPr>
          <w:rFonts w:ascii="Times New Roman" w:hAnsi="Times New Roman" w:cs="Times New Roman"/>
          <w:b/>
          <w:sz w:val="28"/>
          <w:szCs w:val="28"/>
        </w:rPr>
      </w:pPr>
      <w:r w:rsidRPr="00365564">
        <w:rPr>
          <w:rFonts w:ascii="Times New Roman" w:hAnsi="Times New Roman" w:cs="Times New Roman"/>
          <w:b/>
          <w:sz w:val="28"/>
          <w:szCs w:val="28"/>
        </w:rPr>
        <w:t>Тогучинского района Новосибирской области</w:t>
      </w:r>
    </w:p>
    <w:p w:rsidR="000F77A1" w:rsidRPr="00365564" w:rsidRDefault="000F77A1" w:rsidP="000F77A1">
      <w:pPr>
        <w:pStyle w:val="a3"/>
        <w:jc w:val="both"/>
        <w:rPr>
          <w:rFonts w:ascii="Times New Roman" w:hAnsi="Times New Roman" w:cs="Times New Roman"/>
          <w:b/>
          <w:sz w:val="28"/>
          <w:szCs w:val="28"/>
        </w:rPr>
      </w:pPr>
    </w:p>
    <w:p w:rsidR="000F77A1" w:rsidRPr="00365564" w:rsidRDefault="000F77A1" w:rsidP="000F77A1">
      <w:pPr>
        <w:pStyle w:val="a3"/>
        <w:jc w:val="both"/>
        <w:rPr>
          <w:rFonts w:ascii="Times New Roman" w:hAnsi="Times New Roman" w:cs="Times New Roman"/>
          <w:sz w:val="28"/>
          <w:szCs w:val="28"/>
        </w:rPr>
      </w:pPr>
      <w:r w:rsidRPr="00365564">
        <w:rPr>
          <w:rFonts w:ascii="Times New Roman" w:hAnsi="Times New Roman" w:cs="Times New Roman"/>
          <w:b/>
          <w:sz w:val="28"/>
          <w:szCs w:val="28"/>
        </w:rPr>
        <w:t>1.</w:t>
      </w:r>
      <w:r w:rsidRPr="00365564">
        <w:rPr>
          <w:rFonts w:ascii="Times New Roman" w:hAnsi="Times New Roman" w:cs="Times New Roman"/>
          <w:sz w:val="28"/>
          <w:szCs w:val="28"/>
        </w:rPr>
        <w:t>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p w:rsidR="000F77A1" w:rsidRPr="00365564" w:rsidRDefault="000F77A1" w:rsidP="000F77A1">
      <w:pPr>
        <w:pStyle w:val="a3"/>
        <w:jc w:val="both"/>
        <w:rPr>
          <w:rFonts w:ascii="Times New Roman" w:hAnsi="Times New Roman" w:cs="Times New Roman"/>
          <w:sz w:val="28"/>
          <w:szCs w:val="28"/>
        </w:rPr>
      </w:pPr>
    </w:p>
    <w:tbl>
      <w:tblPr>
        <w:tblStyle w:val="a5"/>
        <w:tblW w:w="9639" w:type="dxa"/>
        <w:tblInd w:w="108" w:type="dxa"/>
        <w:tblLook w:val="01E0" w:firstRow="1" w:lastRow="1" w:firstColumn="1" w:lastColumn="1" w:noHBand="0" w:noVBand="0"/>
      </w:tblPr>
      <w:tblGrid>
        <w:gridCol w:w="688"/>
        <w:gridCol w:w="3890"/>
        <w:gridCol w:w="5061"/>
      </w:tblGrid>
      <w:tr w:rsidR="000F77A1" w:rsidRPr="00365564" w:rsidTr="00273402">
        <w:tc>
          <w:tcPr>
            <w:tcW w:w="688"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w:t>
            </w:r>
          </w:p>
          <w:p w:rsidR="000F77A1" w:rsidRPr="00365564" w:rsidRDefault="000F77A1" w:rsidP="00273402">
            <w:pPr>
              <w:pStyle w:val="a3"/>
              <w:jc w:val="both"/>
              <w:rPr>
                <w:rFonts w:ascii="Times New Roman" w:eastAsia="Calibri" w:hAnsi="Times New Roman" w:cs="Times New Roman"/>
                <w:sz w:val="28"/>
                <w:szCs w:val="28"/>
              </w:rPr>
            </w:pPr>
            <w:proofErr w:type="gramStart"/>
            <w:r w:rsidRPr="00365564">
              <w:rPr>
                <w:rFonts w:ascii="Times New Roman" w:eastAsia="Calibri" w:hAnsi="Times New Roman" w:cs="Times New Roman"/>
                <w:sz w:val="28"/>
                <w:szCs w:val="28"/>
              </w:rPr>
              <w:t>п</w:t>
            </w:r>
            <w:proofErr w:type="gramEnd"/>
            <w:r w:rsidRPr="00365564">
              <w:rPr>
                <w:rFonts w:ascii="Times New Roman" w:eastAsia="Calibri" w:hAnsi="Times New Roman" w:cs="Times New Roman"/>
                <w:sz w:val="28"/>
                <w:szCs w:val="28"/>
              </w:rPr>
              <w:t>/п</w:t>
            </w:r>
          </w:p>
        </w:tc>
        <w:tc>
          <w:tcPr>
            <w:tcW w:w="389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Гарантируемый перечень услуг по погребению</w:t>
            </w: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Требования  к качеству предоставляемых услуг</w:t>
            </w:r>
          </w:p>
        </w:tc>
      </w:tr>
      <w:tr w:rsidR="000F77A1" w:rsidRPr="00365564" w:rsidTr="00273402">
        <w:tc>
          <w:tcPr>
            <w:tcW w:w="688"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1.</w:t>
            </w:r>
          </w:p>
        </w:tc>
        <w:tc>
          <w:tcPr>
            <w:tcW w:w="389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Оформление документов, необходимых для погребения</w:t>
            </w: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0F77A1" w:rsidRPr="00365564" w:rsidTr="00273402">
        <w:tc>
          <w:tcPr>
            <w:tcW w:w="688"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2.</w:t>
            </w:r>
          </w:p>
        </w:tc>
        <w:tc>
          <w:tcPr>
            <w:tcW w:w="389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Предоставление и доставка гроба и других предметов, необходимых для погребения:</w:t>
            </w:r>
          </w:p>
        </w:tc>
        <w:tc>
          <w:tcPr>
            <w:tcW w:w="5061"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8"/>
                <w:szCs w:val="28"/>
              </w:rPr>
            </w:pPr>
          </w:p>
        </w:tc>
      </w:tr>
      <w:tr w:rsidR="000F77A1" w:rsidRPr="00365564" w:rsidTr="00273402">
        <w:trPr>
          <w:trHeight w:val="540"/>
        </w:trPr>
        <w:tc>
          <w:tcPr>
            <w:tcW w:w="688" w:type="dxa"/>
            <w:vMerge w:val="restart"/>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2.1</w:t>
            </w:r>
          </w:p>
        </w:tc>
        <w:tc>
          <w:tcPr>
            <w:tcW w:w="3890"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Гроб</w:t>
            </w:r>
          </w:p>
          <w:p w:rsidR="000F77A1" w:rsidRPr="00365564" w:rsidRDefault="000F77A1" w:rsidP="00273402">
            <w:pPr>
              <w:pStyle w:val="a3"/>
              <w:jc w:val="both"/>
              <w:rPr>
                <w:rFonts w:ascii="Times New Roman" w:eastAsia="Calibri" w:hAnsi="Times New Roman" w:cs="Times New Roman"/>
                <w:sz w:val="28"/>
                <w:szCs w:val="28"/>
              </w:rPr>
            </w:pP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 xml:space="preserve">Гроб стандартный, строганный, из пиломатериалов толщиной 25мм обитый внутри и снаружи хлопчатобумажной тканью. </w:t>
            </w:r>
          </w:p>
        </w:tc>
      </w:tr>
      <w:tr w:rsidR="000F77A1" w:rsidRPr="00365564" w:rsidTr="0027340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Calibri" w:hAnsi="Times New Roman" w:cs="Times New Roman"/>
                <w:sz w:val="28"/>
                <w:szCs w:val="28"/>
              </w:rPr>
            </w:pPr>
          </w:p>
        </w:tc>
        <w:tc>
          <w:tcPr>
            <w:tcW w:w="3890"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Принадлежности</w:t>
            </w:r>
          </w:p>
          <w:p w:rsidR="000F77A1" w:rsidRPr="00365564" w:rsidRDefault="000F77A1" w:rsidP="00273402">
            <w:pPr>
              <w:pStyle w:val="a3"/>
              <w:jc w:val="both"/>
              <w:rPr>
                <w:rFonts w:ascii="Times New Roman" w:eastAsia="Calibri" w:hAnsi="Times New Roman" w:cs="Times New Roman"/>
                <w:sz w:val="28"/>
                <w:szCs w:val="28"/>
              </w:rPr>
            </w:pP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Предоставление ритуальных принадлежностей: покрывало х/б (размер 2,0 м*0,65м), подушк</w:t>
            </w:r>
            <w:proofErr w:type="gramStart"/>
            <w:r w:rsidRPr="00365564">
              <w:rPr>
                <w:rFonts w:ascii="Times New Roman" w:eastAsia="Calibri" w:hAnsi="Times New Roman" w:cs="Times New Roman"/>
                <w:sz w:val="28"/>
                <w:szCs w:val="28"/>
              </w:rPr>
              <w:t>а(</w:t>
            </w:r>
            <w:proofErr w:type="gramEnd"/>
            <w:r w:rsidRPr="00365564">
              <w:rPr>
                <w:rFonts w:ascii="Times New Roman" w:eastAsia="Calibri" w:hAnsi="Times New Roman" w:cs="Times New Roman"/>
                <w:sz w:val="28"/>
                <w:szCs w:val="28"/>
              </w:rPr>
              <w:t>наволочка из ткани х/б, размер 0,5м*0,5м, набитая древесными опилками)</w:t>
            </w:r>
          </w:p>
        </w:tc>
      </w:tr>
      <w:tr w:rsidR="000F77A1" w:rsidRPr="00365564" w:rsidTr="0027340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Calibri" w:hAnsi="Times New Roman" w:cs="Times New Roman"/>
                <w:sz w:val="28"/>
                <w:szCs w:val="28"/>
              </w:rPr>
            </w:pPr>
          </w:p>
        </w:tc>
        <w:tc>
          <w:tcPr>
            <w:tcW w:w="3890"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 xml:space="preserve"> Пирамидка </w:t>
            </w:r>
          </w:p>
          <w:p w:rsidR="000F77A1" w:rsidRPr="00365564" w:rsidRDefault="000F77A1" w:rsidP="00273402">
            <w:pPr>
              <w:pStyle w:val="a3"/>
              <w:jc w:val="both"/>
              <w:rPr>
                <w:rFonts w:ascii="Times New Roman" w:eastAsia="Calibri" w:hAnsi="Times New Roman" w:cs="Times New Roman"/>
                <w:sz w:val="28"/>
                <w:szCs w:val="28"/>
              </w:rPr>
            </w:pP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 xml:space="preserve"> </w:t>
            </w:r>
          </w:p>
        </w:tc>
      </w:tr>
      <w:tr w:rsidR="000F77A1" w:rsidRPr="00365564" w:rsidTr="0027340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Calibri" w:hAnsi="Times New Roman" w:cs="Times New Roman"/>
                <w:sz w:val="28"/>
                <w:szCs w:val="28"/>
              </w:rPr>
            </w:pPr>
          </w:p>
        </w:tc>
        <w:tc>
          <w:tcPr>
            <w:tcW w:w="389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Регистрационная табличка</w:t>
            </w: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proofErr w:type="gramStart"/>
            <w:r w:rsidRPr="00365564">
              <w:rPr>
                <w:rFonts w:ascii="Times New Roman" w:eastAsia="Calibri" w:hAnsi="Times New Roman" w:cs="Times New Roman"/>
                <w:sz w:val="28"/>
                <w:szCs w:val="28"/>
              </w:rPr>
              <w:t>Регистрационная</w:t>
            </w:r>
            <w:proofErr w:type="gramEnd"/>
            <w:r w:rsidRPr="00365564">
              <w:rPr>
                <w:rFonts w:ascii="Times New Roman" w:eastAsia="Calibri" w:hAnsi="Times New Roman" w:cs="Times New Roman"/>
                <w:sz w:val="28"/>
                <w:szCs w:val="28"/>
              </w:rPr>
              <w:t xml:space="preserve"> табличка-пластиковая с указанием фамилии, имени, отчества, даты рождения и смерти, регистрационный номер (написаны), размер таблички 19*24см</w:t>
            </w:r>
          </w:p>
        </w:tc>
      </w:tr>
      <w:tr w:rsidR="000F77A1" w:rsidRPr="00365564" w:rsidTr="00273402">
        <w:trPr>
          <w:trHeight w:val="390"/>
        </w:trPr>
        <w:tc>
          <w:tcPr>
            <w:tcW w:w="688"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2.2.</w:t>
            </w:r>
          </w:p>
        </w:tc>
        <w:tc>
          <w:tcPr>
            <w:tcW w:w="389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 xml:space="preserve">Доставка гроба </w:t>
            </w: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 xml:space="preserve">Снятие гроба и других предметов, необходимых для погребения, со </w:t>
            </w:r>
            <w:r w:rsidRPr="00365564">
              <w:rPr>
                <w:rFonts w:ascii="Times New Roman" w:eastAsia="Calibri" w:hAnsi="Times New Roman" w:cs="Times New Roman"/>
                <w:sz w:val="28"/>
                <w:szCs w:val="28"/>
              </w:rPr>
              <w:lastRenderedPageBreak/>
              <w:t>стеллажа, вынос их из помещения предприятия и погрузка в автокатафалк.</w:t>
            </w:r>
          </w:p>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Доставка до морга, снятие гроба с катафалка и внос в помещение морга.</w:t>
            </w:r>
          </w:p>
        </w:tc>
      </w:tr>
      <w:tr w:rsidR="000F77A1" w:rsidRPr="00365564" w:rsidTr="00273402">
        <w:tc>
          <w:tcPr>
            <w:tcW w:w="688"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lastRenderedPageBreak/>
              <w:t>3.</w:t>
            </w:r>
          </w:p>
        </w:tc>
        <w:tc>
          <w:tcPr>
            <w:tcW w:w="389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Перевозка тела (останков) умершего на кладбище</w:t>
            </w: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Вынос гроба с телом умершего из помещения морга, установка в катафалк и доставка к месту выноса покойного. Вынос гроба из катафалка, установка на постамент на месте выноса покойного (независимо от этажности дома).</w:t>
            </w:r>
          </w:p>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Снятие гроба с постамента, установка гроба с телом умершего в катафалк и доставка его до места захоронения. Снятие гроба с телом умершего с катафалка и установка на постамент у места захоронения. Перенос гроба до могилы.</w:t>
            </w:r>
          </w:p>
        </w:tc>
      </w:tr>
      <w:tr w:rsidR="000F77A1" w:rsidRPr="00365564" w:rsidTr="00273402">
        <w:tc>
          <w:tcPr>
            <w:tcW w:w="688"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4.</w:t>
            </w:r>
          </w:p>
        </w:tc>
        <w:tc>
          <w:tcPr>
            <w:tcW w:w="389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Погребение (рытье могилы и захоронение)</w:t>
            </w:r>
          </w:p>
        </w:tc>
        <w:tc>
          <w:tcPr>
            <w:tcW w:w="5061"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8"/>
                <w:szCs w:val="28"/>
              </w:rPr>
            </w:pPr>
            <w:r w:rsidRPr="00365564">
              <w:rPr>
                <w:rFonts w:ascii="Times New Roman" w:eastAsia="Calibri" w:hAnsi="Times New Roman" w:cs="Times New Roman"/>
                <w:sz w:val="28"/>
                <w:szCs w:val="28"/>
              </w:rPr>
              <w:t xml:space="preserve">Расчистить и разметить место для рытья могилы. Рытьё могилы размером 2,3м*1,0м *1,5м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365564">
              <w:rPr>
                <w:rFonts w:ascii="Times New Roman" w:eastAsia="Calibri" w:hAnsi="Times New Roman" w:cs="Times New Roman"/>
                <w:sz w:val="28"/>
                <w:szCs w:val="28"/>
              </w:rPr>
              <w:t>СанПином</w:t>
            </w:r>
            <w:proofErr w:type="spellEnd"/>
            <w:r w:rsidRPr="00365564">
              <w:rPr>
                <w:rFonts w:ascii="Times New Roman" w:eastAsia="Calibri" w:hAnsi="Times New Roman" w:cs="Times New Roman"/>
                <w:sz w:val="28"/>
                <w:szCs w:val="28"/>
              </w:rPr>
              <w:t xml:space="preserve">. Обрядовые действия по захоронению тела </w:t>
            </w:r>
            <w:proofErr w:type="gramStart"/>
            <w:r w:rsidRPr="00365564">
              <w:rPr>
                <w:rFonts w:ascii="Times New Roman" w:eastAsia="Calibri" w:hAnsi="Times New Roman" w:cs="Times New Roman"/>
                <w:sz w:val="28"/>
                <w:szCs w:val="28"/>
              </w:rPr>
              <w:t xml:space="preserve">( </w:t>
            </w:r>
            <w:proofErr w:type="gramEnd"/>
            <w:r w:rsidRPr="00365564">
              <w:rPr>
                <w:rFonts w:ascii="Times New Roman" w:eastAsia="Calibri" w:hAnsi="Times New Roman" w:cs="Times New Roman"/>
                <w:sz w:val="28"/>
                <w:szCs w:val="28"/>
              </w:rPr>
              <w:t>останков) умершего путем придания земле – забивка крышки гроба и опускание гроба в могилу, засыпка могилы и устройство надмогильного холма. Установка пирамидки с регистрационной табличкой на могиле.</w:t>
            </w:r>
          </w:p>
        </w:tc>
      </w:tr>
    </w:tbl>
    <w:p w:rsidR="000F77A1" w:rsidRPr="00365564" w:rsidRDefault="000F77A1" w:rsidP="000F77A1">
      <w:pPr>
        <w:pStyle w:val="a3"/>
        <w:jc w:val="both"/>
        <w:rPr>
          <w:rFonts w:ascii="Times New Roman" w:hAnsi="Times New Roman" w:cs="Times New Roman"/>
          <w:sz w:val="28"/>
          <w:szCs w:val="28"/>
          <w:lang w:eastAsia="en-US"/>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rFonts w:ascii="Times New Roman" w:hAnsi="Times New Roman" w:cs="Times New Roman"/>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Приложение № 4 к постановлению администрации</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Вассинского сельсовета</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Тогучинского района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Новосибирской области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от 13.03.2020 № 22</w:t>
      </w:r>
    </w:p>
    <w:p w:rsidR="000F77A1" w:rsidRPr="00365564" w:rsidRDefault="000F77A1" w:rsidP="000F77A1">
      <w:pPr>
        <w:pStyle w:val="a3"/>
        <w:jc w:val="both"/>
        <w:rPr>
          <w:sz w:val="28"/>
          <w:szCs w:val="28"/>
        </w:rPr>
      </w:pPr>
    </w:p>
    <w:tbl>
      <w:tblPr>
        <w:tblW w:w="9645" w:type="dxa"/>
        <w:tblInd w:w="108" w:type="dxa"/>
        <w:tblLayout w:type="fixed"/>
        <w:tblLook w:val="04A0" w:firstRow="1" w:lastRow="0" w:firstColumn="1" w:lastColumn="0" w:noHBand="0" w:noVBand="1"/>
      </w:tblPr>
      <w:tblGrid>
        <w:gridCol w:w="1104"/>
        <w:gridCol w:w="2584"/>
        <w:gridCol w:w="2412"/>
        <w:gridCol w:w="708"/>
        <w:gridCol w:w="2837"/>
      </w:tblGrid>
      <w:tr w:rsidR="000F77A1" w:rsidRPr="00365564" w:rsidTr="00273402">
        <w:trPr>
          <w:trHeight w:val="885"/>
        </w:trPr>
        <w:tc>
          <w:tcPr>
            <w:tcW w:w="3688"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 СОГЛАСОВАНО:</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Начальник управления</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Пенсионного Фонда РФ</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В Мошковском районе</w:t>
            </w:r>
          </w:p>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Новосибирской области</w:t>
            </w:r>
          </w:p>
        </w:tc>
        <w:tc>
          <w:tcPr>
            <w:tcW w:w="3120"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 СОГЛАСОВАНО:</w:t>
            </w:r>
          </w:p>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Директор филиала  №   12</w:t>
            </w:r>
          </w:p>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ГУ НРО Фонда социального  страхования РФ</w:t>
            </w:r>
          </w:p>
        </w:tc>
        <w:tc>
          <w:tcPr>
            <w:tcW w:w="2837" w:type="dxa"/>
            <w:vAlign w:val="center"/>
            <w:hideMark/>
          </w:tcPr>
          <w:p w:rsidR="000F77A1" w:rsidRPr="00365564" w:rsidRDefault="000F77A1" w:rsidP="00273402">
            <w:pPr>
              <w:pStyle w:val="a3"/>
              <w:jc w:val="both"/>
              <w:rPr>
                <w:rFonts w:ascii="Times New Roman" w:eastAsia="Times New Roman" w:hAnsi="Times New Roman" w:cs="Times New Roman"/>
                <w:color w:val="000000"/>
                <w:sz w:val="24"/>
                <w:szCs w:val="24"/>
                <w:lang w:eastAsia="en-US"/>
              </w:rPr>
            </w:pPr>
            <w:r w:rsidRPr="00365564">
              <w:rPr>
                <w:rFonts w:ascii="Times New Roman" w:eastAsia="Times New Roman" w:hAnsi="Times New Roman" w:cs="Times New Roman"/>
                <w:color w:val="000000"/>
                <w:sz w:val="24"/>
                <w:szCs w:val="24"/>
              </w:rPr>
              <w:t>СОГЛАСОВАНО:</w:t>
            </w:r>
            <w:r w:rsidRPr="00365564">
              <w:rPr>
                <w:rFonts w:ascii="Times New Roman" w:eastAsia="Times New Roman" w:hAnsi="Times New Roman" w:cs="Times New Roman"/>
                <w:color w:val="000000"/>
                <w:sz w:val="24"/>
                <w:szCs w:val="24"/>
              </w:rPr>
              <w:br/>
              <w:t xml:space="preserve">Руководитель </w:t>
            </w:r>
            <w:r w:rsidRPr="00365564">
              <w:rPr>
                <w:rFonts w:ascii="Times New Roman" w:eastAsia="Times New Roman" w:hAnsi="Times New Roman" w:cs="Times New Roman"/>
                <w:color w:val="000000"/>
                <w:sz w:val="24"/>
                <w:szCs w:val="24"/>
              </w:rPr>
              <w:br/>
              <w:t>Департамента по тарифам</w:t>
            </w:r>
            <w:r w:rsidRPr="00365564">
              <w:rPr>
                <w:rFonts w:ascii="Times New Roman" w:eastAsia="Times New Roman" w:hAnsi="Times New Roman" w:cs="Times New Roman"/>
                <w:color w:val="000000"/>
                <w:sz w:val="24"/>
                <w:szCs w:val="24"/>
              </w:rPr>
              <w:br/>
              <w:t>Новосибирской области</w:t>
            </w:r>
          </w:p>
        </w:tc>
      </w:tr>
      <w:tr w:rsidR="000F77A1" w:rsidRPr="00365564" w:rsidTr="00273402">
        <w:trPr>
          <w:trHeight w:val="345"/>
        </w:trPr>
        <w:tc>
          <w:tcPr>
            <w:tcW w:w="3688" w:type="dxa"/>
            <w:gridSpan w:val="2"/>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___________Е.А. Замятина</w:t>
            </w:r>
          </w:p>
        </w:tc>
        <w:tc>
          <w:tcPr>
            <w:tcW w:w="3120" w:type="dxa"/>
            <w:gridSpan w:val="2"/>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___________В.А. </w:t>
            </w:r>
            <w:proofErr w:type="spellStart"/>
            <w:r w:rsidRPr="00365564">
              <w:rPr>
                <w:rFonts w:ascii="Times New Roman" w:eastAsia="Times New Roman" w:hAnsi="Times New Roman" w:cs="Times New Roman"/>
                <w:sz w:val="24"/>
                <w:szCs w:val="24"/>
              </w:rPr>
              <w:t>Басалаев</w:t>
            </w:r>
            <w:proofErr w:type="spellEnd"/>
          </w:p>
        </w:tc>
        <w:tc>
          <w:tcPr>
            <w:tcW w:w="2837" w:type="dxa"/>
            <w:vAlign w:val="bottom"/>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_________________</w:t>
            </w:r>
          </w:p>
        </w:tc>
      </w:tr>
      <w:tr w:rsidR="000F77A1" w:rsidRPr="00365564" w:rsidTr="00273402">
        <w:trPr>
          <w:trHeight w:val="557"/>
        </w:trPr>
        <w:tc>
          <w:tcPr>
            <w:tcW w:w="3688"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"___"________20____г.</w:t>
            </w:r>
          </w:p>
        </w:tc>
        <w:tc>
          <w:tcPr>
            <w:tcW w:w="3120"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"___"________20____г.</w:t>
            </w:r>
          </w:p>
        </w:tc>
        <w:tc>
          <w:tcPr>
            <w:tcW w:w="2837" w:type="dxa"/>
            <w:vAlign w:val="bottom"/>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"_____"_____________20____г.</w:t>
            </w:r>
          </w:p>
        </w:tc>
      </w:tr>
      <w:tr w:rsidR="000F77A1" w:rsidRPr="00365564" w:rsidTr="00273402">
        <w:trPr>
          <w:trHeight w:val="255"/>
        </w:trPr>
        <w:tc>
          <w:tcPr>
            <w:tcW w:w="1104" w:type="dxa"/>
            <w:tcBorders>
              <w:top w:val="nil"/>
              <w:left w:val="nil"/>
              <w:bottom w:val="single" w:sz="4" w:space="0" w:color="auto"/>
              <w:right w:val="nil"/>
            </w:tcBorders>
            <w:vAlign w:val="center"/>
            <w:hideMark/>
          </w:tcPr>
          <w:p w:rsidR="000F77A1" w:rsidRPr="00365564" w:rsidRDefault="000F77A1" w:rsidP="00273402">
            <w:pPr>
              <w:pStyle w:val="a3"/>
              <w:jc w:val="both"/>
              <w:rPr>
                <w:rFonts w:ascii="Tahoma" w:eastAsia="Times New Roman" w:hAnsi="Tahoma" w:cs="Tahoma"/>
                <w:sz w:val="28"/>
                <w:szCs w:val="28"/>
                <w:lang w:eastAsia="en-US"/>
              </w:rPr>
            </w:pPr>
            <w:r w:rsidRPr="00365564">
              <w:rPr>
                <w:rFonts w:ascii="Tahoma" w:eastAsia="Times New Roman" w:hAnsi="Tahoma" w:cs="Tahoma"/>
                <w:noProof/>
                <w:sz w:val="28"/>
                <w:szCs w:val="28"/>
              </w:rPr>
              <w:drawing>
                <wp:anchor distT="0" distB="0" distL="114300" distR="114300" simplePos="0" relativeHeight="251661312" behindDoc="0" locked="0" layoutInCell="1" allowOverlap="1" wp14:anchorId="670EAABD" wp14:editId="38B8F997">
                  <wp:simplePos x="0" y="0"/>
                  <wp:positionH relativeFrom="column">
                    <wp:posOffset>0</wp:posOffset>
                  </wp:positionH>
                  <wp:positionV relativeFrom="paragraph">
                    <wp:posOffset>0</wp:posOffset>
                  </wp:positionV>
                  <wp:extent cx="323850" cy="342900"/>
                  <wp:effectExtent l="19050" t="0" r="0" b="0"/>
                  <wp:wrapNone/>
                  <wp:docPr id="4" name="Рисунок 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hidden="1"/>
                          <pic:cNvPicPr>
                            <a:picLocks noChangeAspect="1" noChangeArrowheads="1"/>
                          </pic:cNvPicPr>
                        </pic:nvPicPr>
                        <pic:blipFill>
                          <a:blip r:embed="rId5"/>
                          <a:srcRect/>
                          <a:stretch>
                            <a:fillRect/>
                          </a:stretch>
                        </pic:blipFill>
                        <pic:spPr bwMode="auto">
                          <a:xfrm>
                            <a:off x="0" y="0"/>
                            <a:ext cx="323850" cy="342900"/>
                          </a:xfrm>
                          <a:prstGeom prst="rect">
                            <a:avLst/>
                          </a:prstGeom>
                          <a:noFill/>
                        </pic:spPr>
                      </pic:pic>
                    </a:graphicData>
                  </a:graphic>
                </wp:anchor>
              </w:drawing>
            </w:r>
          </w:p>
        </w:tc>
        <w:tc>
          <w:tcPr>
            <w:tcW w:w="5704" w:type="dxa"/>
            <w:gridSpan w:val="3"/>
            <w:tcBorders>
              <w:top w:val="nil"/>
              <w:left w:val="nil"/>
              <w:bottom w:val="single" w:sz="4" w:space="0" w:color="auto"/>
              <w:right w:val="nil"/>
            </w:tcBorders>
            <w:vAlign w:val="center"/>
            <w:hideMark/>
          </w:tcPr>
          <w:p w:rsidR="000F77A1" w:rsidRPr="00365564" w:rsidRDefault="000F77A1" w:rsidP="00273402">
            <w:pPr>
              <w:pStyle w:val="a3"/>
              <w:jc w:val="both"/>
              <w:rPr>
                <w:rFonts w:ascii="Tahoma" w:eastAsia="Times New Roman" w:hAnsi="Tahoma" w:cs="Tahoma"/>
                <w:sz w:val="28"/>
                <w:szCs w:val="28"/>
                <w:lang w:eastAsia="en-US"/>
              </w:rPr>
            </w:pPr>
            <w:r w:rsidRPr="00365564">
              <w:rPr>
                <w:rFonts w:ascii="Tahoma" w:eastAsia="Times New Roman" w:hAnsi="Tahoma" w:cs="Tahoma"/>
                <w:noProof/>
                <w:sz w:val="28"/>
                <w:szCs w:val="28"/>
              </w:rPr>
              <w:drawing>
                <wp:anchor distT="0" distB="0" distL="114300" distR="114300" simplePos="0" relativeHeight="251662336" behindDoc="0" locked="0" layoutInCell="1" allowOverlap="1" wp14:anchorId="2B4BE308" wp14:editId="19518732">
                  <wp:simplePos x="0" y="0"/>
                  <wp:positionH relativeFrom="column">
                    <wp:posOffset>0</wp:posOffset>
                  </wp:positionH>
                  <wp:positionV relativeFrom="paragraph">
                    <wp:posOffset>0</wp:posOffset>
                  </wp:positionV>
                  <wp:extent cx="1857375" cy="333375"/>
                  <wp:effectExtent l="19050" t="0" r="9525" b="0"/>
                  <wp:wrapNone/>
                  <wp:docPr id="5" name="Рисунок 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hidden="1"/>
                          <pic:cNvPicPr>
                            <a:picLocks noChangeAspect="1" noChangeArrowheads="1"/>
                          </pic:cNvPicPr>
                        </pic:nvPicPr>
                        <pic:blipFill>
                          <a:blip r:embed="rId6"/>
                          <a:srcRect/>
                          <a:stretch>
                            <a:fillRect/>
                          </a:stretch>
                        </pic:blipFill>
                        <pic:spPr bwMode="auto">
                          <a:xfrm>
                            <a:off x="0" y="0"/>
                            <a:ext cx="1857375" cy="333375"/>
                          </a:xfrm>
                          <a:prstGeom prst="rect">
                            <a:avLst/>
                          </a:prstGeom>
                          <a:noFill/>
                        </pic:spPr>
                      </pic:pic>
                    </a:graphicData>
                  </a:graphic>
                </wp:anchor>
              </w:drawing>
            </w:r>
          </w:p>
        </w:tc>
        <w:tc>
          <w:tcPr>
            <w:tcW w:w="2837" w:type="dxa"/>
            <w:tcBorders>
              <w:top w:val="nil"/>
              <w:left w:val="nil"/>
              <w:bottom w:val="single" w:sz="4" w:space="0" w:color="auto"/>
              <w:right w:val="nil"/>
            </w:tcBorders>
            <w:vAlign w:val="center"/>
            <w:hideMark/>
          </w:tcPr>
          <w:p w:rsidR="000F77A1" w:rsidRPr="00365564" w:rsidRDefault="000F77A1" w:rsidP="00273402">
            <w:pPr>
              <w:pStyle w:val="a3"/>
              <w:jc w:val="both"/>
              <w:rPr>
                <w:sz w:val="28"/>
                <w:szCs w:val="28"/>
                <w:lang w:eastAsia="en-US"/>
              </w:rPr>
            </w:pPr>
          </w:p>
        </w:tc>
      </w:tr>
      <w:tr w:rsidR="000F77A1" w:rsidRPr="00365564" w:rsidTr="00273402">
        <w:trPr>
          <w:trHeight w:val="88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Тогучинский муниципальный район, Вассинское c 01.02.2020</w:t>
            </w:r>
          </w:p>
        </w:tc>
      </w:tr>
      <w:tr w:rsidR="000F77A1" w:rsidRPr="00365564" w:rsidTr="00273402">
        <w:trPr>
          <w:trHeight w:val="255"/>
        </w:trPr>
        <w:tc>
          <w:tcPr>
            <w:tcW w:w="11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c>
          <w:tcPr>
            <w:tcW w:w="570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r>
      <w:tr w:rsidR="000F77A1" w:rsidRPr="00365564" w:rsidTr="00273402">
        <w:trPr>
          <w:trHeight w:val="255"/>
        </w:trPr>
        <w:tc>
          <w:tcPr>
            <w:tcW w:w="11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rPr>
            </w:pPr>
            <w:r w:rsidRPr="00365564">
              <w:rPr>
                <w:rFonts w:ascii="Times New Roman" w:eastAsia="Times New Roman" w:hAnsi="Times New Roman" w:cs="Times New Roman"/>
                <w:sz w:val="24"/>
                <w:szCs w:val="24"/>
              </w:rPr>
              <w:t>№</w:t>
            </w:r>
          </w:p>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 </w:t>
            </w:r>
            <w:proofErr w:type="gramStart"/>
            <w:r w:rsidRPr="00365564">
              <w:rPr>
                <w:rFonts w:ascii="Times New Roman" w:eastAsia="Times New Roman" w:hAnsi="Times New Roman" w:cs="Times New Roman"/>
                <w:sz w:val="24"/>
                <w:szCs w:val="24"/>
              </w:rPr>
              <w:t>п</w:t>
            </w:r>
            <w:proofErr w:type="gramEnd"/>
            <w:r w:rsidRPr="00365564">
              <w:rPr>
                <w:rFonts w:ascii="Times New Roman" w:eastAsia="Times New Roman" w:hAnsi="Times New Roman" w:cs="Times New Roman"/>
                <w:sz w:val="24"/>
                <w:szCs w:val="24"/>
              </w:rPr>
              <w:t>/п</w:t>
            </w:r>
          </w:p>
        </w:tc>
        <w:tc>
          <w:tcPr>
            <w:tcW w:w="570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Наименование услуги</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Стоимость услуг по погребению</w:t>
            </w:r>
          </w:p>
        </w:tc>
      </w:tr>
      <w:tr w:rsidR="000F77A1" w:rsidRPr="00365564" w:rsidTr="00273402">
        <w:trPr>
          <w:trHeight w:val="450"/>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5704" w:type="dxa"/>
            <w:gridSpan w:val="3"/>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28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путем предания тела (останков) умершего земле (налогом на добавленную стоимость не облагается), рублей</w:t>
            </w:r>
          </w:p>
        </w:tc>
      </w:tr>
      <w:tr w:rsidR="000F77A1" w:rsidRPr="00365564" w:rsidTr="00273402">
        <w:trPr>
          <w:trHeight w:val="675"/>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5704" w:type="dxa"/>
            <w:gridSpan w:val="3"/>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p>
        </w:tc>
      </w:tr>
      <w:tr w:rsidR="000F77A1" w:rsidRPr="00365564" w:rsidTr="00273402">
        <w:trPr>
          <w:trHeight w:val="30"/>
        </w:trPr>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7A1" w:rsidRPr="00365564" w:rsidRDefault="000F77A1" w:rsidP="00273402">
            <w:pPr>
              <w:pStyle w:val="a3"/>
              <w:jc w:val="both"/>
              <w:rPr>
                <w:rFonts w:ascii="Times New Roman" w:eastAsia="Times New Roman" w:hAnsi="Times New Roman" w:cs="Times New Roman"/>
                <w:color w:val="FFFFFF"/>
                <w:sz w:val="24"/>
                <w:szCs w:val="24"/>
                <w:lang w:eastAsia="en-US"/>
              </w:rPr>
            </w:pPr>
            <w:r w:rsidRPr="00365564">
              <w:rPr>
                <w:rFonts w:ascii="Times New Roman" w:eastAsia="Times New Roman" w:hAnsi="Times New Roman" w:cs="Times New Roman"/>
                <w:color w:val="FFFFFF"/>
                <w:sz w:val="24"/>
                <w:szCs w:val="24"/>
              </w:rPr>
              <w:t>0</w:t>
            </w:r>
          </w:p>
        </w:tc>
        <w:tc>
          <w:tcPr>
            <w:tcW w:w="570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7A1" w:rsidRPr="00365564" w:rsidRDefault="000F77A1" w:rsidP="00273402">
            <w:pPr>
              <w:pStyle w:val="a3"/>
              <w:jc w:val="both"/>
              <w:rPr>
                <w:rFonts w:ascii="Times New Roman" w:eastAsia="Times New Roman" w:hAnsi="Times New Roman" w:cs="Times New Roman"/>
                <w:color w:val="000080"/>
                <w:sz w:val="24"/>
                <w:szCs w:val="24"/>
                <w:lang w:eastAsia="en-US"/>
              </w:rPr>
            </w:pPr>
            <w:r w:rsidRPr="00365564">
              <w:rPr>
                <w:rFonts w:ascii="Times New Roman" w:eastAsia="Times New Roman" w:hAnsi="Times New Roman" w:cs="Times New Roman"/>
                <w:color w:val="000080"/>
                <w:sz w:val="24"/>
                <w:szCs w:val="24"/>
              </w:rPr>
              <w:t> </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F77A1" w:rsidRPr="00365564" w:rsidRDefault="000F77A1" w:rsidP="00273402">
            <w:pPr>
              <w:pStyle w:val="a3"/>
              <w:jc w:val="both"/>
              <w:rPr>
                <w:rFonts w:ascii="Times New Roman" w:eastAsia="Times New Roman" w:hAnsi="Times New Roman" w:cs="Times New Roman"/>
                <w:color w:val="000080"/>
                <w:sz w:val="24"/>
                <w:szCs w:val="24"/>
                <w:lang w:eastAsia="en-US"/>
              </w:rPr>
            </w:pPr>
            <w:r w:rsidRPr="00365564">
              <w:rPr>
                <w:rFonts w:ascii="Times New Roman" w:eastAsia="Times New Roman" w:hAnsi="Times New Roman" w:cs="Times New Roman"/>
                <w:color w:val="000080"/>
                <w:sz w:val="24"/>
                <w:szCs w:val="24"/>
              </w:rPr>
              <w:t> </w:t>
            </w:r>
          </w:p>
        </w:tc>
      </w:tr>
      <w:tr w:rsidR="000F77A1" w:rsidRPr="00365564" w:rsidTr="00273402">
        <w:trPr>
          <w:trHeight w:val="450"/>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1</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Оформление документов, необходимых для погребения</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167,0</w:t>
            </w:r>
          </w:p>
        </w:tc>
      </w:tr>
      <w:tr w:rsidR="000F77A1" w:rsidRPr="00365564" w:rsidTr="00273402">
        <w:trPr>
          <w:trHeight w:val="450"/>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2</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Облачение тела</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388,0</w:t>
            </w:r>
          </w:p>
        </w:tc>
      </w:tr>
      <w:tr w:rsidR="000F77A1" w:rsidRPr="00365564" w:rsidTr="00273402">
        <w:trPr>
          <w:trHeight w:val="450"/>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3</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Предоставление гроба </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3800,0</w:t>
            </w:r>
          </w:p>
        </w:tc>
      </w:tr>
      <w:tr w:rsidR="000F77A1" w:rsidRPr="00365564" w:rsidTr="00273402">
        <w:trPr>
          <w:trHeight w:val="450"/>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4</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Перевозку </w:t>
            </w:r>
            <w:proofErr w:type="gramStart"/>
            <w:r w:rsidRPr="00365564">
              <w:rPr>
                <w:rFonts w:ascii="Times New Roman" w:eastAsia="Times New Roman" w:hAnsi="Times New Roman" w:cs="Times New Roman"/>
                <w:sz w:val="24"/>
                <w:szCs w:val="24"/>
              </w:rPr>
              <w:t>умершего</w:t>
            </w:r>
            <w:proofErr w:type="gramEnd"/>
            <w:r w:rsidRPr="00365564">
              <w:rPr>
                <w:rFonts w:ascii="Times New Roman" w:eastAsia="Times New Roman" w:hAnsi="Times New Roman" w:cs="Times New Roman"/>
                <w:sz w:val="24"/>
                <w:szCs w:val="24"/>
              </w:rPr>
              <w:t xml:space="preserve"> на кладбище (в крематорий)</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1366,0</w:t>
            </w:r>
          </w:p>
        </w:tc>
      </w:tr>
      <w:tr w:rsidR="000F77A1" w:rsidRPr="00365564" w:rsidTr="00273402">
        <w:trPr>
          <w:trHeight w:val="450"/>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5</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Погребение в том числе:</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2893,0</w:t>
            </w:r>
          </w:p>
        </w:tc>
      </w:tr>
      <w:tr w:rsidR="000F77A1" w:rsidRPr="00365564" w:rsidTr="00273402">
        <w:trPr>
          <w:trHeight w:val="450"/>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5.1</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Стоимость рытья стандартной могилы </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2156,45</w:t>
            </w:r>
          </w:p>
        </w:tc>
      </w:tr>
      <w:tr w:rsidR="000F77A1" w:rsidRPr="00365564" w:rsidTr="00273402">
        <w:trPr>
          <w:trHeight w:val="495"/>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5.2</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Кремация с последующей выдачей урны с прахом</w:t>
            </w:r>
          </w:p>
        </w:tc>
        <w:tc>
          <w:tcPr>
            <w:tcW w:w="28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r>
      <w:tr w:rsidR="000F77A1" w:rsidRPr="00365564" w:rsidTr="00273402">
        <w:trPr>
          <w:trHeight w:val="315"/>
        </w:trPr>
        <w:tc>
          <w:tcPr>
            <w:tcW w:w="1104"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6</w:t>
            </w:r>
          </w:p>
        </w:tc>
        <w:tc>
          <w:tcPr>
            <w:tcW w:w="5704" w:type="dxa"/>
            <w:gridSpan w:val="3"/>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Всего</w:t>
            </w:r>
          </w:p>
        </w:tc>
        <w:tc>
          <w:tcPr>
            <w:tcW w:w="2837" w:type="dxa"/>
            <w:tcBorders>
              <w:top w:val="single" w:sz="4" w:space="0" w:color="auto"/>
              <w:left w:val="single" w:sz="4" w:space="0" w:color="auto"/>
              <w:bottom w:val="single" w:sz="4" w:space="0" w:color="auto"/>
              <w:right w:val="single" w:sz="4" w:space="0" w:color="auto"/>
            </w:tcBorders>
            <w:noWrap/>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8614,0</w:t>
            </w:r>
          </w:p>
        </w:tc>
      </w:tr>
      <w:tr w:rsidR="000F77A1" w:rsidRPr="00365564" w:rsidTr="00273402">
        <w:trPr>
          <w:trHeight w:val="315"/>
        </w:trPr>
        <w:tc>
          <w:tcPr>
            <w:tcW w:w="9645" w:type="dxa"/>
            <w:gridSpan w:val="5"/>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xml:space="preserve">                                                С.В. Федорчук</w:t>
            </w:r>
          </w:p>
        </w:tc>
      </w:tr>
      <w:tr w:rsidR="000F77A1" w:rsidRPr="00365564" w:rsidTr="00273402">
        <w:trPr>
          <w:trHeight w:val="480"/>
        </w:trPr>
        <w:tc>
          <w:tcPr>
            <w:tcW w:w="6100" w:type="dxa"/>
            <w:gridSpan w:val="3"/>
            <w:tcBorders>
              <w:top w:val="single" w:sz="4" w:space="0" w:color="000000"/>
              <w:left w:val="nil"/>
              <w:bottom w:val="nil"/>
              <w:right w:val="nil"/>
            </w:tcBorders>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Глава Муниципальное образование Вассинское, Новосибирской области</w:t>
            </w:r>
          </w:p>
        </w:tc>
        <w:tc>
          <w:tcPr>
            <w:tcW w:w="3545" w:type="dxa"/>
            <w:gridSpan w:val="2"/>
            <w:shd w:val="clear" w:color="auto" w:fill="FFFFFF"/>
            <w:vAlign w:val="center"/>
            <w:hideMark/>
          </w:tcPr>
          <w:p w:rsidR="000F77A1" w:rsidRPr="00365564" w:rsidRDefault="000F77A1" w:rsidP="00273402">
            <w:pPr>
              <w:pStyle w:val="a3"/>
              <w:jc w:val="both"/>
              <w:rPr>
                <w:rFonts w:ascii="Times New Roman" w:eastAsia="Times New Roman" w:hAnsi="Times New Roman" w:cs="Times New Roman"/>
                <w:sz w:val="24"/>
                <w:szCs w:val="24"/>
                <w:lang w:eastAsia="en-US"/>
              </w:rPr>
            </w:pPr>
            <w:r w:rsidRPr="00365564">
              <w:rPr>
                <w:rFonts w:ascii="Times New Roman" w:eastAsia="Times New Roman" w:hAnsi="Times New Roman" w:cs="Times New Roman"/>
                <w:sz w:val="24"/>
                <w:szCs w:val="24"/>
              </w:rPr>
              <w:t> </w:t>
            </w:r>
          </w:p>
        </w:tc>
      </w:tr>
    </w:tbl>
    <w:p w:rsidR="000F77A1" w:rsidRPr="00365564" w:rsidRDefault="000F77A1" w:rsidP="000F77A1">
      <w:pPr>
        <w:pStyle w:val="a3"/>
        <w:jc w:val="both"/>
        <w:rPr>
          <w:sz w:val="28"/>
          <w:szCs w:val="28"/>
          <w:lang w:eastAsia="en-US"/>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Default="000F77A1" w:rsidP="000F77A1">
      <w:pPr>
        <w:pStyle w:val="a3"/>
        <w:jc w:val="both"/>
        <w:rPr>
          <w:sz w:val="28"/>
          <w:szCs w:val="28"/>
        </w:rPr>
      </w:pPr>
    </w:p>
    <w:p w:rsidR="000F77A1" w:rsidRDefault="000F77A1" w:rsidP="000F77A1">
      <w:pPr>
        <w:pStyle w:val="a3"/>
        <w:jc w:val="right"/>
        <w:rPr>
          <w:rFonts w:ascii="Times New Roman" w:hAnsi="Times New Roman" w:cs="Times New Roman"/>
          <w:sz w:val="24"/>
          <w:szCs w:val="24"/>
        </w:rPr>
      </w:pP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Приложение № 5 к постановлению администрации</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Вассинского сельсовета</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Тогучинского района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Новосибирской области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от 13.03.2020 № 22</w:t>
      </w:r>
    </w:p>
    <w:p w:rsidR="000F77A1" w:rsidRPr="00365564" w:rsidRDefault="000F77A1" w:rsidP="000F77A1">
      <w:pPr>
        <w:pStyle w:val="a3"/>
        <w:jc w:val="both"/>
        <w:rPr>
          <w:sz w:val="28"/>
          <w:szCs w:val="28"/>
        </w:rPr>
      </w:pPr>
    </w:p>
    <w:p w:rsidR="000F77A1" w:rsidRPr="00365564" w:rsidRDefault="000F77A1" w:rsidP="000F77A1">
      <w:pPr>
        <w:pStyle w:val="a3"/>
        <w:jc w:val="center"/>
        <w:rPr>
          <w:rFonts w:ascii="Times New Roman" w:hAnsi="Times New Roman" w:cs="Times New Roman"/>
          <w:sz w:val="28"/>
          <w:szCs w:val="28"/>
        </w:rPr>
      </w:pPr>
      <w:r w:rsidRPr="00365564">
        <w:rPr>
          <w:rFonts w:ascii="Times New Roman" w:hAnsi="Times New Roman" w:cs="Times New Roman"/>
          <w:sz w:val="28"/>
          <w:szCs w:val="28"/>
        </w:rPr>
        <w:t>Калькуляция на услуги, предоставляемые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Вассинского сельсовета Тогучинского района Новосибирской области</w:t>
      </w: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r w:rsidRPr="00365564">
        <w:rPr>
          <w:sz w:val="28"/>
          <w:szCs w:val="28"/>
        </w:rPr>
        <w:t>1.на услуги по оформлению документов, необходимых для погребения</w:t>
      </w:r>
    </w:p>
    <w:p w:rsidR="000F77A1" w:rsidRPr="00365564" w:rsidRDefault="000F77A1" w:rsidP="000F77A1">
      <w:pPr>
        <w:pStyle w:val="a3"/>
        <w:jc w:val="both"/>
        <w:rPr>
          <w:sz w:val="28"/>
          <w:szCs w:val="28"/>
        </w:rPr>
      </w:pPr>
      <w:r w:rsidRPr="00365564">
        <w:rPr>
          <w:sz w:val="28"/>
          <w:szCs w:val="28"/>
        </w:rPr>
        <w:t xml:space="preserve">           Прием заказов на похороны.</w:t>
      </w:r>
    </w:p>
    <w:p w:rsidR="000F77A1" w:rsidRPr="00365564" w:rsidRDefault="000F77A1" w:rsidP="000F77A1">
      <w:pPr>
        <w:pStyle w:val="a3"/>
        <w:jc w:val="both"/>
        <w:rPr>
          <w:sz w:val="28"/>
          <w:szCs w:val="28"/>
        </w:rPr>
      </w:pPr>
      <w:r w:rsidRPr="00365564">
        <w:rPr>
          <w:sz w:val="28"/>
          <w:szCs w:val="28"/>
        </w:rPr>
        <w:t xml:space="preserve">           Оформление счета-заказа на транспортное обеспечение похорон, похоронные принадлежности и т. д.</w:t>
      </w:r>
    </w:p>
    <w:p w:rsidR="000F77A1" w:rsidRPr="00365564" w:rsidRDefault="000F77A1" w:rsidP="000F77A1">
      <w:pPr>
        <w:pStyle w:val="a3"/>
        <w:jc w:val="both"/>
        <w:rPr>
          <w:sz w:val="28"/>
          <w:szCs w:val="28"/>
        </w:rPr>
      </w:pPr>
      <w:r w:rsidRPr="00365564">
        <w:rPr>
          <w:sz w:val="28"/>
          <w:szCs w:val="28"/>
        </w:rPr>
        <w:t xml:space="preserve">          Оформление счета-заказа на похороны, определение прейскурантной цены.</w:t>
      </w:r>
    </w:p>
    <w:p w:rsidR="000F77A1" w:rsidRPr="00365564" w:rsidRDefault="000F77A1" w:rsidP="000F77A1">
      <w:pPr>
        <w:pStyle w:val="a3"/>
        <w:jc w:val="both"/>
        <w:rPr>
          <w:sz w:val="28"/>
          <w:szCs w:val="28"/>
        </w:rPr>
      </w:pPr>
      <w:r w:rsidRPr="00365564">
        <w:rPr>
          <w:sz w:val="28"/>
          <w:szCs w:val="28"/>
        </w:rPr>
        <w:t xml:space="preserve">          Составление отчета о предоставленных заказчику услугах и товарах в деньгах и другой отчетности, сдача документов в бухгалтерию.</w:t>
      </w:r>
    </w:p>
    <w:p w:rsidR="000F77A1" w:rsidRPr="00365564" w:rsidRDefault="000F77A1" w:rsidP="000F77A1">
      <w:pPr>
        <w:pStyle w:val="a3"/>
        <w:jc w:val="both"/>
        <w:rPr>
          <w:sz w:val="28"/>
          <w:szCs w:val="28"/>
        </w:rPr>
      </w:pPr>
      <w:r w:rsidRPr="00365564">
        <w:rPr>
          <w:sz w:val="28"/>
          <w:szCs w:val="28"/>
        </w:rPr>
        <w:t xml:space="preserve">Трудозатраты: </w:t>
      </w:r>
    </w:p>
    <w:p w:rsidR="000F77A1" w:rsidRPr="00365564" w:rsidRDefault="000F77A1" w:rsidP="000F77A1">
      <w:pPr>
        <w:pStyle w:val="a3"/>
        <w:jc w:val="both"/>
        <w:rPr>
          <w:sz w:val="28"/>
          <w:szCs w:val="28"/>
        </w:rPr>
      </w:pPr>
      <w:proofErr w:type="gramStart"/>
      <w:r w:rsidRPr="00365564">
        <w:rPr>
          <w:sz w:val="28"/>
          <w:szCs w:val="28"/>
        </w:rPr>
        <w:t>З</w:t>
      </w:r>
      <w:proofErr w:type="gramEnd"/>
      <w:r w:rsidRPr="00365564">
        <w:rPr>
          <w:sz w:val="28"/>
          <w:szCs w:val="28"/>
        </w:rPr>
        <w:t>/плата 15162,94 *1,25:166*1,1</w:t>
      </w:r>
      <w:r w:rsidRPr="00365564">
        <w:rPr>
          <w:sz w:val="28"/>
          <w:szCs w:val="28"/>
        </w:rPr>
        <w:tab/>
      </w:r>
      <w:r w:rsidRPr="00365564">
        <w:rPr>
          <w:sz w:val="28"/>
          <w:szCs w:val="28"/>
        </w:rPr>
        <w:tab/>
      </w:r>
      <w:r w:rsidRPr="00365564">
        <w:rPr>
          <w:sz w:val="28"/>
          <w:szCs w:val="28"/>
        </w:rPr>
        <w:tab/>
      </w:r>
      <w:r w:rsidRPr="00365564">
        <w:rPr>
          <w:sz w:val="28"/>
          <w:szCs w:val="28"/>
        </w:rPr>
        <w:tab/>
        <w:t xml:space="preserve">  20,41 руб.</w:t>
      </w:r>
    </w:p>
    <w:p w:rsidR="000F77A1" w:rsidRPr="00365564" w:rsidRDefault="000F77A1" w:rsidP="000F77A1">
      <w:pPr>
        <w:pStyle w:val="a3"/>
        <w:jc w:val="both"/>
        <w:rPr>
          <w:sz w:val="28"/>
          <w:szCs w:val="28"/>
        </w:rPr>
      </w:pPr>
      <w:r w:rsidRPr="00365564">
        <w:rPr>
          <w:sz w:val="28"/>
          <w:szCs w:val="28"/>
        </w:rPr>
        <w:t>Отчисления 30,2%</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10,51 руб.</w:t>
      </w:r>
    </w:p>
    <w:p w:rsidR="000F77A1" w:rsidRPr="00365564" w:rsidRDefault="000F77A1" w:rsidP="000F77A1">
      <w:pPr>
        <w:pStyle w:val="a3"/>
        <w:jc w:val="both"/>
        <w:rPr>
          <w:sz w:val="28"/>
          <w:szCs w:val="28"/>
        </w:rPr>
      </w:pPr>
      <w:r w:rsidRPr="00365564">
        <w:rPr>
          <w:sz w:val="28"/>
          <w:szCs w:val="28"/>
        </w:rPr>
        <w:t>Общехозяйственные 15%</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15,01 руб.</w:t>
      </w:r>
    </w:p>
    <w:p w:rsidR="000F77A1" w:rsidRPr="00365564" w:rsidRDefault="000F77A1" w:rsidP="000F77A1">
      <w:pPr>
        <w:pStyle w:val="a3"/>
        <w:jc w:val="both"/>
        <w:rPr>
          <w:sz w:val="28"/>
          <w:szCs w:val="28"/>
        </w:rPr>
      </w:pPr>
      <w:r w:rsidRPr="00365564">
        <w:rPr>
          <w:sz w:val="28"/>
          <w:szCs w:val="28"/>
        </w:rPr>
        <w:t>Себестоимость</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18,07 руб.</w:t>
      </w:r>
    </w:p>
    <w:p w:rsidR="000F77A1" w:rsidRPr="00365564" w:rsidRDefault="000F77A1" w:rsidP="000F77A1">
      <w:pPr>
        <w:pStyle w:val="a3"/>
        <w:jc w:val="both"/>
        <w:rPr>
          <w:sz w:val="28"/>
          <w:szCs w:val="28"/>
        </w:rPr>
      </w:pPr>
      <w:r w:rsidRPr="00365564">
        <w:rPr>
          <w:sz w:val="28"/>
          <w:szCs w:val="28"/>
        </w:rPr>
        <w:t>Цена с учетом рентабельности 15%</w:t>
      </w:r>
      <w:r w:rsidRPr="00365564">
        <w:rPr>
          <w:sz w:val="28"/>
          <w:szCs w:val="28"/>
        </w:rPr>
        <w:tab/>
      </w:r>
      <w:r w:rsidRPr="00365564">
        <w:rPr>
          <w:sz w:val="28"/>
          <w:szCs w:val="28"/>
        </w:rPr>
        <w:tab/>
      </w:r>
      <w:r w:rsidRPr="00365564">
        <w:rPr>
          <w:sz w:val="28"/>
          <w:szCs w:val="28"/>
        </w:rPr>
        <w:tab/>
        <w:t xml:space="preserve">            22,00 руб.</w:t>
      </w:r>
    </w:p>
    <w:p w:rsidR="000F77A1" w:rsidRPr="00365564" w:rsidRDefault="000F77A1" w:rsidP="000F77A1">
      <w:pPr>
        <w:pStyle w:val="a3"/>
        <w:jc w:val="both"/>
        <w:rPr>
          <w:sz w:val="28"/>
          <w:szCs w:val="28"/>
        </w:rPr>
      </w:pPr>
      <w:r w:rsidRPr="00365564">
        <w:rPr>
          <w:sz w:val="28"/>
          <w:szCs w:val="28"/>
        </w:rPr>
        <w:t>Стоимость (максимальная)</w:t>
      </w:r>
    </w:p>
    <w:p w:rsidR="000F77A1" w:rsidRPr="00365564" w:rsidRDefault="000F77A1" w:rsidP="000F77A1">
      <w:pPr>
        <w:pStyle w:val="a3"/>
        <w:jc w:val="both"/>
        <w:rPr>
          <w:sz w:val="28"/>
          <w:szCs w:val="28"/>
        </w:rPr>
      </w:pPr>
      <w:r w:rsidRPr="00365564">
        <w:rPr>
          <w:sz w:val="28"/>
          <w:szCs w:val="28"/>
        </w:rPr>
        <w:t>проезда на рейсовом автобусе</w:t>
      </w:r>
    </w:p>
    <w:p w:rsidR="000F77A1" w:rsidRPr="00365564" w:rsidRDefault="000F77A1" w:rsidP="000F77A1">
      <w:pPr>
        <w:pStyle w:val="a3"/>
        <w:jc w:val="both"/>
        <w:rPr>
          <w:sz w:val="28"/>
          <w:szCs w:val="28"/>
        </w:rPr>
      </w:pPr>
      <w:r w:rsidRPr="00365564">
        <w:rPr>
          <w:sz w:val="28"/>
          <w:szCs w:val="28"/>
        </w:rPr>
        <w:t xml:space="preserve">до г. Тогучин и обратно до </w:t>
      </w:r>
      <w:proofErr w:type="gramStart"/>
      <w:r w:rsidRPr="00365564">
        <w:rPr>
          <w:sz w:val="28"/>
          <w:szCs w:val="28"/>
        </w:rPr>
        <w:t>населенных</w:t>
      </w:r>
      <w:proofErr w:type="gramEnd"/>
    </w:p>
    <w:p w:rsidR="000F77A1" w:rsidRPr="00365564" w:rsidRDefault="000F77A1" w:rsidP="000F77A1">
      <w:pPr>
        <w:pStyle w:val="a3"/>
        <w:jc w:val="both"/>
        <w:rPr>
          <w:sz w:val="28"/>
          <w:szCs w:val="28"/>
        </w:rPr>
      </w:pPr>
      <w:r w:rsidRPr="00365564">
        <w:rPr>
          <w:sz w:val="28"/>
          <w:szCs w:val="28"/>
        </w:rPr>
        <w:t>пунктов  Вассинского сельсовета</w:t>
      </w:r>
      <w:r w:rsidRPr="00365564">
        <w:rPr>
          <w:sz w:val="28"/>
          <w:szCs w:val="28"/>
        </w:rPr>
        <w:tab/>
      </w:r>
      <w:r w:rsidRPr="00365564">
        <w:rPr>
          <w:sz w:val="28"/>
          <w:szCs w:val="28"/>
        </w:rPr>
        <w:tab/>
        <w:t xml:space="preserve">                      61,00 руб.</w:t>
      </w:r>
    </w:p>
    <w:p w:rsidR="000F77A1" w:rsidRPr="00365564" w:rsidRDefault="000F77A1" w:rsidP="000F77A1">
      <w:pPr>
        <w:pStyle w:val="a3"/>
        <w:jc w:val="both"/>
        <w:rPr>
          <w:sz w:val="28"/>
          <w:szCs w:val="28"/>
        </w:rPr>
      </w:pPr>
      <w:r w:rsidRPr="00365564">
        <w:rPr>
          <w:sz w:val="28"/>
          <w:szCs w:val="28"/>
        </w:rPr>
        <w:t>Итого:</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167,00 руб.</w:t>
      </w:r>
    </w:p>
    <w:p w:rsidR="000F77A1" w:rsidRPr="00365564" w:rsidRDefault="000F77A1" w:rsidP="000F77A1">
      <w:pPr>
        <w:pStyle w:val="a3"/>
        <w:jc w:val="both"/>
        <w:rPr>
          <w:sz w:val="28"/>
          <w:szCs w:val="28"/>
        </w:rPr>
      </w:pPr>
      <w:r w:rsidRPr="00365564">
        <w:rPr>
          <w:sz w:val="28"/>
          <w:szCs w:val="28"/>
        </w:rPr>
        <w:t>2.на услуги по облачению тела</w:t>
      </w:r>
    </w:p>
    <w:p w:rsidR="000F77A1" w:rsidRPr="00365564" w:rsidRDefault="000F77A1" w:rsidP="000F77A1">
      <w:pPr>
        <w:pStyle w:val="a3"/>
        <w:jc w:val="both"/>
        <w:rPr>
          <w:sz w:val="28"/>
          <w:szCs w:val="28"/>
        </w:rPr>
      </w:pPr>
      <w:r w:rsidRPr="00365564">
        <w:rPr>
          <w:sz w:val="28"/>
          <w:szCs w:val="28"/>
        </w:rPr>
        <w:t xml:space="preserve">Трудозатраты: </w:t>
      </w:r>
    </w:p>
    <w:p w:rsidR="000F77A1" w:rsidRPr="00365564" w:rsidRDefault="000F77A1" w:rsidP="000F77A1">
      <w:pPr>
        <w:pStyle w:val="a3"/>
        <w:jc w:val="both"/>
        <w:rPr>
          <w:sz w:val="28"/>
          <w:szCs w:val="28"/>
        </w:rPr>
      </w:pPr>
      <w:proofErr w:type="gramStart"/>
      <w:r w:rsidRPr="00365564">
        <w:rPr>
          <w:sz w:val="28"/>
          <w:szCs w:val="28"/>
        </w:rPr>
        <w:t>З</w:t>
      </w:r>
      <w:proofErr w:type="gramEnd"/>
      <w:r w:rsidRPr="00365564">
        <w:rPr>
          <w:sz w:val="28"/>
          <w:szCs w:val="28"/>
        </w:rPr>
        <w:t>/плата 15162,94*1,25:166*1,5</w:t>
      </w:r>
      <w:r w:rsidRPr="00365564">
        <w:rPr>
          <w:sz w:val="28"/>
          <w:szCs w:val="28"/>
        </w:rPr>
        <w:tab/>
      </w:r>
      <w:r w:rsidRPr="00365564">
        <w:rPr>
          <w:sz w:val="28"/>
          <w:szCs w:val="28"/>
        </w:rPr>
        <w:tab/>
      </w:r>
      <w:r w:rsidRPr="00365564">
        <w:rPr>
          <w:sz w:val="28"/>
          <w:szCs w:val="28"/>
        </w:rPr>
        <w:tab/>
        <w:t xml:space="preserve">          101,66 руб.</w:t>
      </w:r>
    </w:p>
    <w:p w:rsidR="000F77A1" w:rsidRPr="00365564" w:rsidRDefault="000F77A1" w:rsidP="000F77A1">
      <w:pPr>
        <w:pStyle w:val="a3"/>
        <w:jc w:val="both"/>
        <w:rPr>
          <w:sz w:val="28"/>
          <w:szCs w:val="28"/>
        </w:rPr>
      </w:pPr>
      <w:r w:rsidRPr="00365564">
        <w:rPr>
          <w:sz w:val="28"/>
          <w:szCs w:val="28"/>
        </w:rPr>
        <w:t>Отчисления 30,2%</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30,70 руб.</w:t>
      </w:r>
    </w:p>
    <w:p w:rsidR="000F77A1" w:rsidRPr="00365564" w:rsidRDefault="000F77A1" w:rsidP="000F77A1">
      <w:pPr>
        <w:pStyle w:val="a3"/>
        <w:jc w:val="both"/>
        <w:rPr>
          <w:sz w:val="28"/>
          <w:szCs w:val="28"/>
        </w:rPr>
      </w:pPr>
      <w:r w:rsidRPr="00365564">
        <w:rPr>
          <w:sz w:val="28"/>
          <w:szCs w:val="28"/>
        </w:rPr>
        <w:t>Общехозяйственные 15%</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20,46 руб.</w:t>
      </w:r>
    </w:p>
    <w:p w:rsidR="000F77A1" w:rsidRPr="00365564" w:rsidRDefault="000F77A1" w:rsidP="000F77A1">
      <w:pPr>
        <w:pStyle w:val="a3"/>
        <w:jc w:val="both"/>
        <w:rPr>
          <w:sz w:val="28"/>
          <w:szCs w:val="28"/>
        </w:rPr>
      </w:pPr>
      <w:r w:rsidRPr="00365564">
        <w:rPr>
          <w:sz w:val="28"/>
          <w:szCs w:val="28"/>
        </w:rPr>
        <w:t>Ткань белая 4,0м.*25,20 руб.</w:t>
      </w:r>
      <w:r w:rsidRPr="00365564">
        <w:rPr>
          <w:sz w:val="28"/>
          <w:szCs w:val="28"/>
        </w:rPr>
        <w:tab/>
      </w:r>
      <w:r w:rsidRPr="00365564">
        <w:rPr>
          <w:sz w:val="28"/>
          <w:szCs w:val="28"/>
        </w:rPr>
        <w:tab/>
      </w:r>
      <w:r w:rsidRPr="00365564">
        <w:rPr>
          <w:sz w:val="28"/>
          <w:szCs w:val="28"/>
        </w:rPr>
        <w:tab/>
      </w:r>
      <w:r w:rsidRPr="00365564">
        <w:rPr>
          <w:sz w:val="28"/>
          <w:szCs w:val="28"/>
        </w:rPr>
        <w:tab/>
        <w:t xml:space="preserve">          184,50 руб.</w:t>
      </w:r>
    </w:p>
    <w:p w:rsidR="000F77A1" w:rsidRPr="00365564" w:rsidRDefault="000F77A1" w:rsidP="000F77A1">
      <w:pPr>
        <w:pStyle w:val="a3"/>
        <w:jc w:val="both"/>
        <w:rPr>
          <w:sz w:val="28"/>
          <w:szCs w:val="28"/>
        </w:rPr>
      </w:pPr>
      <w:r w:rsidRPr="00365564">
        <w:rPr>
          <w:sz w:val="28"/>
          <w:szCs w:val="28"/>
        </w:rPr>
        <w:t>Себестоимость</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337,32 руб.</w:t>
      </w:r>
    </w:p>
    <w:p w:rsidR="000F77A1" w:rsidRPr="00365564" w:rsidRDefault="000F77A1" w:rsidP="000F77A1">
      <w:pPr>
        <w:pStyle w:val="a3"/>
        <w:jc w:val="both"/>
        <w:rPr>
          <w:sz w:val="28"/>
          <w:szCs w:val="28"/>
        </w:rPr>
      </w:pPr>
      <w:r w:rsidRPr="00365564">
        <w:rPr>
          <w:sz w:val="28"/>
          <w:szCs w:val="28"/>
        </w:rPr>
        <w:t>Цена с учетом рентабельности 15%                                388 руб.</w:t>
      </w:r>
    </w:p>
    <w:p w:rsidR="000F77A1" w:rsidRPr="00365564" w:rsidRDefault="000F77A1" w:rsidP="000F77A1">
      <w:pPr>
        <w:pStyle w:val="a3"/>
        <w:jc w:val="both"/>
        <w:rPr>
          <w:sz w:val="28"/>
          <w:szCs w:val="28"/>
        </w:rPr>
      </w:pPr>
      <w:r w:rsidRPr="00365564">
        <w:rPr>
          <w:sz w:val="28"/>
          <w:szCs w:val="28"/>
        </w:rPr>
        <w:t>3.на услуги по предоставлению гроба</w:t>
      </w:r>
    </w:p>
    <w:p w:rsidR="000F77A1" w:rsidRPr="00365564" w:rsidRDefault="000F77A1" w:rsidP="000F77A1">
      <w:pPr>
        <w:pStyle w:val="a3"/>
        <w:jc w:val="both"/>
        <w:rPr>
          <w:sz w:val="28"/>
          <w:szCs w:val="28"/>
        </w:rPr>
      </w:pPr>
      <w:r w:rsidRPr="00365564">
        <w:rPr>
          <w:sz w:val="28"/>
          <w:szCs w:val="28"/>
        </w:rPr>
        <w:t xml:space="preserve">Изготовление гроба с внутренней обивкой </w:t>
      </w:r>
      <w:proofErr w:type="gramStart"/>
      <w:r w:rsidRPr="00365564">
        <w:rPr>
          <w:sz w:val="28"/>
          <w:szCs w:val="28"/>
        </w:rPr>
        <w:t>х/б</w:t>
      </w:r>
      <w:proofErr w:type="gramEnd"/>
      <w:r w:rsidRPr="00365564">
        <w:rPr>
          <w:sz w:val="28"/>
          <w:szCs w:val="28"/>
        </w:rPr>
        <w:t xml:space="preserve"> тканью:</w:t>
      </w:r>
    </w:p>
    <w:p w:rsidR="000F77A1" w:rsidRPr="00365564" w:rsidRDefault="000F77A1" w:rsidP="000F77A1">
      <w:pPr>
        <w:pStyle w:val="a3"/>
        <w:jc w:val="both"/>
        <w:rPr>
          <w:sz w:val="28"/>
          <w:szCs w:val="28"/>
        </w:rPr>
      </w:pPr>
      <w:r w:rsidRPr="00365564">
        <w:rPr>
          <w:sz w:val="28"/>
          <w:szCs w:val="28"/>
        </w:rPr>
        <w:t>Стоимость материалов:                                             1478,00 руб.</w:t>
      </w:r>
    </w:p>
    <w:p w:rsidR="000F77A1" w:rsidRPr="00365564" w:rsidRDefault="000F77A1" w:rsidP="000F77A1">
      <w:pPr>
        <w:pStyle w:val="a3"/>
        <w:jc w:val="both"/>
        <w:rPr>
          <w:sz w:val="28"/>
          <w:szCs w:val="28"/>
        </w:rPr>
      </w:pPr>
      <w:r w:rsidRPr="00365564">
        <w:rPr>
          <w:sz w:val="28"/>
          <w:szCs w:val="28"/>
        </w:rPr>
        <w:t>заготовка гроба</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1278,20руб.</w:t>
      </w:r>
    </w:p>
    <w:p w:rsidR="000F77A1" w:rsidRPr="00365564" w:rsidRDefault="000F77A1" w:rsidP="000F77A1">
      <w:pPr>
        <w:pStyle w:val="a3"/>
        <w:jc w:val="both"/>
        <w:rPr>
          <w:sz w:val="28"/>
          <w:szCs w:val="28"/>
        </w:rPr>
      </w:pPr>
      <w:r w:rsidRPr="00365564">
        <w:rPr>
          <w:sz w:val="28"/>
          <w:szCs w:val="28"/>
        </w:rPr>
        <w:lastRenderedPageBreak/>
        <w:t>гвозди 0,195*65,00 руб.</w:t>
      </w:r>
      <w:r w:rsidRPr="00365564">
        <w:rPr>
          <w:sz w:val="28"/>
          <w:szCs w:val="28"/>
        </w:rPr>
        <w:tab/>
      </w:r>
      <w:r w:rsidRPr="00365564">
        <w:rPr>
          <w:sz w:val="28"/>
          <w:szCs w:val="28"/>
        </w:rPr>
        <w:tab/>
      </w:r>
      <w:r w:rsidRPr="00365564">
        <w:rPr>
          <w:sz w:val="28"/>
          <w:szCs w:val="28"/>
        </w:rPr>
        <w:tab/>
      </w:r>
      <w:r w:rsidRPr="00365564">
        <w:rPr>
          <w:sz w:val="28"/>
          <w:szCs w:val="28"/>
        </w:rPr>
        <w:tab/>
        <w:t xml:space="preserve">                      15,30 руб.</w:t>
      </w:r>
    </w:p>
    <w:p w:rsidR="000F77A1" w:rsidRPr="00365564" w:rsidRDefault="000F77A1" w:rsidP="000F77A1">
      <w:pPr>
        <w:pStyle w:val="a3"/>
        <w:jc w:val="both"/>
        <w:rPr>
          <w:sz w:val="28"/>
          <w:szCs w:val="28"/>
        </w:rPr>
      </w:pPr>
      <w:r w:rsidRPr="00365564">
        <w:rPr>
          <w:sz w:val="28"/>
          <w:szCs w:val="28"/>
        </w:rPr>
        <w:t xml:space="preserve">ткань </w:t>
      </w:r>
      <w:proofErr w:type="gramStart"/>
      <w:r w:rsidRPr="00365564">
        <w:rPr>
          <w:sz w:val="28"/>
          <w:szCs w:val="28"/>
        </w:rPr>
        <w:t>х/б</w:t>
      </w:r>
      <w:proofErr w:type="gramEnd"/>
      <w:r w:rsidRPr="00365564">
        <w:rPr>
          <w:sz w:val="28"/>
          <w:szCs w:val="28"/>
        </w:rPr>
        <w:t xml:space="preserve"> белая 6,0м.*25,20 руб.</w:t>
      </w:r>
      <w:r w:rsidRPr="00365564">
        <w:rPr>
          <w:sz w:val="28"/>
          <w:szCs w:val="28"/>
        </w:rPr>
        <w:tab/>
      </w:r>
      <w:r w:rsidRPr="00365564">
        <w:rPr>
          <w:sz w:val="28"/>
          <w:szCs w:val="28"/>
        </w:rPr>
        <w:tab/>
      </w:r>
      <w:r w:rsidRPr="00365564">
        <w:rPr>
          <w:sz w:val="28"/>
          <w:szCs w:val="28"/>
        </w:rPr>
        <w:tab/>
        <w:t xml:space="preserve">          184,50 руб.</w:t>
      </w:r>
    </w:p>
    <w:p w:rsidR="000F77A1" w:rsidRPr="00365564" w:rsidRDefault="000F77A1" w:rsidP="000F77A1">
      <w:pPr>
        <w:pStyle w:val="a3"/>
        <w:jc w:val="both"/>
        <w:rPr>
          <w:sz w:val="28"/>
          <w:szCs w:val="28"/>
        </w:rPr>
      </w:pPr>
      <w:r w:rsidRPr="00365564">
        <w:rPr>
          <w:sz w:val="28"/>
          <w:szCs w:val="28"/>
        </w:rPr>
        <w:t>Трудозатраты:</w:t>
      </w:r>
      <w:r w:rsidRPr="00365564">
        <w:rPr>
          <w:sz w:val="28"/>
          <w:szCs w:val="28"/>
        </w:rPr>
        <w:tab/>
        <w:t xml:space="preserve"> </w:t>
      </w:r>
    </w:p>
    <w:p w:rsidR="000F77A1" w:rsidRPr="00365564" w:rsidRDefault="000F77A1" w:rsidP="000F77A1">
      <w:pPr>
        <w:pStyle w:val="a3"/>
        <w:jc w:val="both"/>
        <w:rPr>
          <w:sz w:val="28"/>
          <w:szCs w:val="28"/>
        </w:rPr>
      </w:pPr>
      <w:proofErr w:type="gramStart"/>
      <w:r w:rsidRPr="00365564">
        <w:rPr>
          <w:sz w:val="28"/>
          <w:szCs w:val="28"/>
        </w:rPr>
        <w:t>З</w:t>
      </w:r>
      <w:proofErr w:type="gramEnd"/>
      <w:r w:rsidRPr="00365564">
        <w:rPr>
          <w:sz w:val="28"/>
          <w:szCs w:val="28"/>
        </w:rPr>
        <w:t>/плата 15162,94*1,25:166*1,21</w:t>
      </w:r>
      <w:r w:rsidRPr="00365564">
        <w:rPr>
          <w:sz w:val="28"/>
          <w:szCs w:val="28"/>
        </w:rPr>
        <w:tab/>
      </w:r>
      <w:r w:rsidRPr="00365564">
        <w:rPr>
          <w:sz w:val="28"/>
          <w:szCs w:val="28"/>
        </w:rPr>
        <w:tab/>
      </w:r>
      <w:r w:rsidRPr="00365564">
        <w:rPr>
          <w:sz w:val="28"/>
          <w:szCs w:val="28"/>
        </w:rPr>
        <w:tab/>
      </w:r>
      <w:r w:rsidRPr="00365564">
        <w:rPr>
          <w:sz w:val="28"/>
          <w:szCs w:val="28"/>
        </w:rPr>
        <w:tab/>
        <w:t xml:space="preserve">  82,00 руб.</w:t>
      </w:r>
    </w:p>
    <w:p w:rsidR="000F77A1" w:rsidRPr="00365564" w:rsidRDefault="000F77A1" w:rsidP="000F77A1">
      <w:pPr>
        <w:pStyle w:val="a3"/>
        <w:jc w:val="both"/>
        <w:rPr>
          <w:sz w:val="28"/>
          <w:szCs w:val="28"/>
        </w:rPr>
      </w:pPr>
      <w:r w:rsidRPr="00365564">
        <w:rPr>
          <w:sz w:val="28"/>
          <w:szCs w:val="28"/>
        </w:rPr>
        <w:t>Отчисления 30,2%</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24,76 руб.</w:t>
      </w:r>
    </w:p>
    <w:p w:rsidR="000F77A1" w:rsidRPr="00365564" w:rsidRDefault="000F77A1" w:rsidP="000F77A1">
      <w:pPr>
        <w:pStyle w:val="a3"/>
        <w:jc w:val="both"/>
        <w:rPr>
          <w:sz w:val="28"/>
          <w:szCs w:val="28"/>
        </w:rPr>
      </w:pPr>
      <w:r w:rsidRPr="00365564">
        <w:rPr>
          <w:sz w:val="28"/>
          <w:szCs w:val="28"/>
        </w:rPr>
        <w:t>Общехозяйственные 15%</w:t>
      </w:r>
      <w:r w:rsidRPr="00365564">
        <w:rPr>
          <w:sz w:val="28"/>
          <w:szCs w:val="28"/>
        </w:rPr>
        <w:tab/>
      </w:r>
      <w:r w:rsidRPr="00365564">
        <w:rPr>
          <w:sz w:val="28"/>
          <w:szCs w:val="28"/>
        </w:rPr>
        <w:tab/>
      </w:r>
      <w:r w:rsidRPr="00365564">
        <w:rPr>
          <w:sz w:val="28"/>
          <w:szCs w:val="28"/>
        </w:rPr>
        <w:tab/>
      </w:r>
      <w:r w:rsidRPr="00365564">
        <w:rPr>
          <w:sz w:val="28"/>
          <w:szCs w:val="28"/>
        </w:rPr>
        <w:tab/>
        <w:t xml:space="preserve">            16,51 руб.</w:t>
      </w:r>
    </w:p>
    <w:p w:rsidR="000F77A1" w:rsidRPr="00365564" w:rsidRDefault="000F77A1" w:rsidP="000F77A1">
      <w:pPr>
        <w:pStyle w:val="a3"/>
        <w:jc w:val="both"/>
        <w:rPr>
          <w:sz w:val="28"/>
          <w:szCs w:val="28"/>
        </w:rPr>
      </w:pPr>
      <w:r w:rsidRPr="00365564">
        <w:rPr>
          <w:sz w:val="28"/>
          <w:szCs w:val="28"/>
        </w:rPr>
        <w:t>Себестоимость</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1323,07 руб.</w:t>
      </w:r>
    </w:p>
    <w:p w:rsidR="000F77A1" w:rsidRPr="00365564" w:rsidRDefault="000F77A1" w:rsidP="000F77A1">
      <w:pPr>
        <w:pStyle w:val="a3"/>
        <w:jc w:val="both"/>
        <w:rPr>
          <w:sz w:val="28"/>
          <w:szCs w:val="28"/>
        </w:rPr>
      </w:pPr>
      <w:r w:rsidRPr="00365564">
        <w:rPr>
          <w:sz w:val="28"/>
          <w:szCs w:val="28"/>
        </w:rPr>
        <w:t>Цена с учетом рентабельности 15%</w:t>
      </w:r>
      <w:r w:rsidRPr="00365564">
        <w:rPr>
          <w:sz w:val="28"/>
          <w:szCs w:val="28"/>
        </w:rPr>
        <w:tab/>
      </w:r>
      <w:r w:rsidRPr="00365564">
        <w:rPr>
          <w:sz w:val="28"/>
          <w:szCs w:val="28"/>
        </w:rPr>
        <w:tab/>
        <w:t xml:space="preserve">                  1522,00 руб.</w:t>
      </w:r>
    </w:p>
    <w:p w:rsidR="000F77A1" w:rsidRPr="00365564" w:rsidRDefault="000F77A1" w:rsidP="000F77A1">
      <w:pPr>
        <w:pStyle w:val="a3"/>
        <w:jc w:val="both"/>
        <w:rPr>
          <w:sz w:val="28"/>
          <w:szCs w:val="28"/>
        </w:rPr>
      </w:pPr>
      <w:r w:rsidRPr="00365564">
        <w:rPr>
          <w:sz w:val="28"/>
          <w:szCs w:val="28"/>
        </w:rPr>
        <w:t xml:space="preserve"> Доставка гроба к зданию морга:</w:t>
      </w:r>
    </w:p>
    <w:p w:rsidR="000F77A1" w:rsidRPr="00365564" w:rsidRDefault="000F77A1" w:rsidP="000F77A1">
      <w:pPr>
        <w:pStyle w:val="a3"/>
        <w:jc w:val="both"/>
        <w:rPr>
          <w:sz w:val="28"/>
          <w:szCs w:val="28"/>
        </w:rPr>
      </w:pPr>
      <w:r w:rsidRPr="00365564">
        <w:rPr>
          <w:sz w:val="28"/>
          <w:szCs w:val="28"/>
        </w:rPr>
        <w:t xml:space="preserve">Трудозатраты: </w:t>
      </w:r>
    </w:p>
    <w:p w:rsidR="000F77A1" w:rsidRPr="00365564" w:rsidRDefault="000F77A1" w:rsidP="000F77A1">
      <w:pPr>
        <w:pStyle w:val="a3"/>
        <w:jc w:val="both"/>
        <w:rPr>
          <w:sz w:val="28"/>
          <w:szCs w:val="28"/>
        </w:rPr>
      </w:pPr>
      <w:proofErr w:type="gramStart"/>
      <w:r w:rsidRPr="00365564">
        <w:rPr>
          <w:sz w:val="28"/>
          <w:szCs w:val="28"/>
        </w:rPr>
        <w:t>З</w:t>
      </w:r>
      <w:proofErr w:type="gramEnd"/>
      <w:r w:rsidRPr="00365564">
        <w:rPr>
          <w:sz w:val="28"/>
          <w:szCs w:val="28"/>
        </w:rPr>
        <w:t>/плата 15162,94*1,25:166*1,7</w:t>
      </w:r>
      <w:r w:rsidRPr="00365564">
        <w:rPr>
          <w:sz w:val="28"/>
          <w:szCs w:val="28"/>
        </w:rPr>
        <w:tab/>
      </w:r>
      <w:r w:rsidRPr="00365564">
        <w:rPr>
          <w:sz w:val="28"/>
          <w:szCs w:val="28"/>
        </w:rPr>
        <w:tab/>
      </w:r>
      <w:r w:rsidRPr="00365564">
        <w:rPr>
          <w:sz w:val="28"/>
          <w:szCs w:val="28"/>
        </w:rPr>
        <w:tab/>
        <w:t xml:space="preserve">         115,21 руб.</w:t>
      </w:r>
    </w:p>
    <w:p w:rsidR="000F77A1" w:rsidRPr="00365564" w:rsidRDefault="000F77A1" w:rsidP="000F77A1">
      <w:pPr>
        <w:pStyle w:val="a3"/>
        <w:jc w:val="both"/>
        <w:rPr>
          <w:sz w:val="28"/>
          <w:szCs w:val="28"/>
        </w:rPr>
      </w:pPr>
      <w:r w:rsidRPr="00365564">
        <w:rPr>
          <w:sz w:val="28"/>
          <w:szCs w:val="28"/>
        </w:rPr>
        <w:t>Отчисления 30,2%</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34,79 руб.</w:t>
      </w:r>
    </w:p>
    <w:p w:rsidR="000F77A1" w:rsidRPr="00365564" w:rsidRDefault="000F77A1" w:rsidP="000F77A1">
      <w:pPr>
        <w:pStyle w:val="a3"/>
        <w:jc w:val="both"/>
        <w:rPr>
          <w:sz w:val="28"/>
          <w:szCs w:val="28"/>
        </w:rPr>
      </w:pPr>
      <w:r w:rsidRPr="00365564">
        <w:rPr>
          <w:sz w:val="28"/>
          <w:szCs w:val="28"/>
        </w:rPr>
        <w:t>Общехозяйственные 15%</w:t>
      </w:r>
      <w:r w:rsidRPr="00365564">
        <w:rPr>
          <w:sz w:val="28"/>
          <w:szCs w:val="28"/>
        </w:rPr>
        <w:tab/>
      </w:r>
      <w:r w:rsidRPr="00365564">
        <w:rPr>
          <w:sz w:val="28"/>
          <w:szCs w:val="28"/>
        </w:rPr>
        <w:tab/>
      </w:r>
      <w:r w:rsidRPr="00365564">
        <w:rPr>
          <w:sz w:val="28"/>
          <w:szCs w:val="28"/>
        </w:rPr>
        <w:tab/>
      </w:r>
      <w:r w:rsidRPr="00365564">
        <w:rPr>
          <w:sz w:val="28"/>
          <w:szCs w:val="28"/>
        </w:rPr>
        <w:tab/>
        <w:t xml:space="preserve">         337,68 руб.</w:t>
      </w:r>
    </w:p>
    <w:p w:rsidR="000F77A1" w:rsidRPr="00365564" w:rsidRDefault="000F77A1" w:rsidP="000F77A1">
      <w:pPr>
        <w:pStyle w:val="a3"/>
        <w:jc w:val="both"/>
        <w:rPr>
          <w:sz w:val="28"/>
          <w:szCs w:val="28"/>
        </w:rPr>
      </w:pPr>
      <w:r w:rsidRPr="00365564">
        <w:rPr>
          <w:sz w:val="28"/>
          <w:szCs w:val="28"/>
        </w:rPr>
        <w:t>Себестоимость</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173,19 руб.</w:t>
      </w:r>
    </w:p>
    <w:p w:rsidR="000F77A1" w:rsidRPr="00365564" w:rsidRDefault="000F77A1" w:rsidP="000F77A1">
      <w:pPr>
        <w:pStyle w:val="a3"/>
        <w:jc w:val="both"/>
        <w:rPr>
          <w:sz w:val="28"/>
          <w:szCs w:val="28"/>
        </w:rPr>
      </w:pPr>
      <w:r w:rsidRPr="00365564">
        <w:rPr>
          <w:sz w:val="28"/>
          <w:szCs w:val="28"/>
        </w:rPr>
        <w:t>Цена с учетом рентабельности 15%</w:t>
      </w:r>
      <w:r w:rsidRPr="00365564">
        <w:rPr>
          <w:sz w:val="28"/>
          <w:szCs w:val="28"/>
        </w:rPr>
        <w:tab/>
        <w:t xml:space="preserve">                              200,00 руб.</w:t>
      </w:r>
    </w:p>
    <w:p w:rsidR="000F77A1" w:rsidRPr="00365564" w:rsidRDefault="000F77A1" w:rsidP="000F77A1">
      <w:pPr>
        <w:pStyle w:val="a3"/>
        <w:jc w:val="both"/>
        <w:rPr>
          <w:sz w:val="28"/>
          <w:szCs w:val="28"/>
        </w:rPr>
      </w:pPr>
      <w:r w:rsidRPr="00365564">
        <w:rPr>
          <w:sz w:val="28"/>
          <w:szCs w:val="28"/>
        </w:rPr>
        <w:t xml:space="preserve">Стоимость транспорта </w:t>
      </w:r>
    </w:p>
    <w:p w:rsidR="000F77A1" w:rsidRPr="00365564" w:rsidRDefault="000F77A1" w:rsidP="000F77A1">
      <w:pPr>
        <w:pStyle w:val="a3"/>
        <w:jc w:val="both"/>
        <w:rPr>
          <w:sz w:val="28"/>
          <w:szCs w:val="28"/>
        </w:rPr>
      </w:pPr>
      <w:r w:rsidRPr="00365564">
        <w:rPr>
          <w:sz w:val="28"/>
          <w:szCs w:val="28"/>
        </w:rPr>
        <w:t xml:space="preserve">262,32 </w:t>
      </w:r>
      <w:r w:rsidRPr="00365564">
        <w:rPr>
          <w:sz w:val="28"/>
          <w:szCs w:val="28"/>
          <w:vertAlign w:val="superscript"/>
        </w:rPr>
        <w:t xml:space="preserve"> </w:t>
      </w:r>
      <w:r w:rsidRPr="00365564">
        <w:rPr>
          <w:sz w:val="28"/>
          <w:szCs w:val="28"/>
        </w:rPr>
        <w:t xml:space="preserve">руб. * 1,00ч. </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262,32 руб.</w:t>
      </w:r>
    </w:p>
    <w:p w:rsidR="000F77A1" w:rsidRPr="00365564" w:rsidRDefault="000F77A1" w:rsidP="000F77A1">
      <w:pPr>
        <w:pStyle w:val="a3"/>
        <w:jc w:val="both"/>
        <w:rPr>
          <w:sz w:val="28"/>
          <w:szCs w:val="28"/>
        </w:rPr>
      </w:pPr>
      <w:r w:rsidRPr="00365564">
        <w:rPr>
          <w:sz w:val="28"/>
          <w:szCs w:val="28"/>
        </w:rPr>
        <w:t>Итого:</w:t>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r>
      <w:r w:rsidRPr="00365564">
        <w:rPr>
          <w:sz w:val="28"/>
          <w:szCs w:val="28"/>
        </w:rPr>
        <w:tab/>
        <w:t xml:space="preserve">         3800,00 руб.</w:t>
      </w: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F77A1" w:rsidRDefault="000F77A1" w:rsidP="000F77A1">
      <w:pPr>
        <w:pStyle w:val="a3"/>
        <w:jc w:val="both"/>
        <w:rPr>
          <w:sz w:val="28"/>
          <w:szCs w:val="28"/>
        </w:rPr>
      </w:pP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lastRenderedPageBreak/>
        <w:t>Приложение № 6 к постановлению администрации</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Вассинского сельсовета</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Тогучинского района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 xml:space="preserve">Новосибирской области </w:t>
      </w:r>
    </w:p>
    <w:p w:rsidR="000F77A1" w:rsidRPr="00365564" w:rsidRDefault="000F77A1" w:rsidP="000F77A1">
      <w:pPr>
        <w:pStyle w:val="a3"/>
        <w:jc w:val="right"/>
        <w:rPr>
          <w:rFonts w:ascii="Times New Roman" w:hAnsi="Times New Roman" w:cs="Times New Roman"/>
          <w:sz w:val="24"/>
          <w:szCs w:val="24"/>
        </w:rPr>
      </w:pPr>
      <w:r w:rsidRPr="00365564">
        <w:rPr>
          <w:rFonts w:ascii="Times New Roman" w:hAnsi="Times New Roman" w:cs="Times New Roman"/>
          <w:sz w:val="24"/>
          <w:szCs w:val="24"/>
        </w:rPr>
        <w:t>от 13.03.2020 № 22</w:t>
      </w:r>
    </w:p>
    <w:p w:rsidR="000F77A1" w:rsidRPr="00365564" w:rsidRDefault="000F77A1" w:rsidP="000F77A1">
      <w:pPr>
        <w:pStyle w:val="a3"/>
        <w:jc w:val="right"/>
        <w:rPr>
          <w:rFonts w:ascii="Times New Roman" w:hAnsi="Times New Roman" w:cs="Times New Roman"/>
          <w:b/>
          <w:sz w:val="24"/>
          <w:szCs w:val="24"/>
        </w:rPr>
      </w:pPr>
    </w:p>
    <w:p w:rsidR="000F77A1" w:rsidRPr="00365564" w:rsidRDefault="000F77A1" w:rsidP="000F77A1">
      <w:pPr>
        <w:pStyle w:val="a3"/>
        <w:jc w:val="both"/>
        <w:rPr>
          <w:b/>
          <w:sz w:val="28"/>
          <w:szCs w:val="28"/>
        </w:rPr>
      </w:pPr>
    </w:p>
    <w:p w:rsidR="000F77A1" w:rsidRPr="00365564" w:rsidRDefault="000F77A1" w:rsidP="000F77A1">
      <w:pPr>
        <w:pStyle w:val="a3"/>
        <w:jc w:val="center"/>
        <w:rPr>
          <w:rFonts w:ascii="Times New Roman" w:hAnsi="Times New Roman" w:cs="Times New Roman"/>
          <w:sz w:val="28"/>
          <w:szCs w:val="28"/>
        </w:rPr>
      </w:pPr>
      <w:r w:rsidRPr="00365564">
        <w:rPr>
          <w:rFonts w:ascii="Times New Roman" w:hAnsi="Times New Roman" w:cs="Times New Roman"/>
          <w:sz w:val="28"/>
          <w:szCs w:val="28"/>
        </w:rPr>
        <w:t>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невозможности осуществить ими погребение, а также при отсутствии иных лиц, взявших на себя обязанность осуществить погребение умершего.</w:t>
      </w:r>
    </w:p>
    <w:p w:rsidR="000F77A1" w:rsidRPr="00365564" w:rsidRDefault="000F77A1" w:rsidP="000F77A1">
      <w:pPr>
        <w:pStyle w:val="a3"/>
        <w:jc w:val="both"/>
        <w:rPr>
          <w:sz w:val="28"/>
          <w:szCs w:val="28"/>
        </w:rPr>
      </w:pPr>
    </w:p>
    <w:tbl>
      <w:tblPr>
        <w:tblStyle w:val="a5"/>
        <w:tblW w:w="0" w:type="auto"/>
        <w:tblInd w:w="108" w:type="dxa"/>
        <w:tblLayout w:type="fixed"/>
        <w:tblLook w:val="01E0" w:firstRow="1" w:lastRow="1" w:firstColumn="1" w:lastColumn="1" w:noHBand="0" w:noVBand="0"/>
      </w:tblPr>
      <w:tblGrid>
        <w:gridCol w:w="709"/>
        <w:gridCol w:w="4134"/>
        <w:gridCol w:w="4620"/>
      </w:tblGrid>
      <w:tr w:rsidR="000F77A1" w:rsidRPr="00365564" w:rsidTr="00273402">
        <w:tc>
          <w:tcPr>
            <w:tcW w:w="709"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 xml:space="preserve">№ </w:t>
            </w:r>
            <w:proofErr w:type="gramStart"/>
            <w:r w:rsidRPr="00365564">
              <w:rPr>
                <w:rFonts w:ascii="Times New Roman" w:eastAsia="Calibri" w:hAnsi="Times New Roman" w:cs="Times New Roman"/>
                <w:sz w:val="24"/>
                <w:szCs w:val="24"/>
              </w:rPr>
              <w:t>п</w:t>
            </w:r>
            <w:proofErr w:type="gramEnd"/>
            <w:r w:rsidRPr="00365564">
              <w:rPr>
                <w:rFonts w:ascii="Times New Roman" w:eastAsia="Calibri" w:hAnsi="Times New Roman" w:cs="Times New Roman"/>
                <w:sz w:val="24"/>
                <w:szCs w:val="24"/>
              </w:rPr>
              <w:t>/п</w:t>
            </w: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Гарантируемый перечень услуг по погребению</w:t>
            </w:r>
          </w:p>
        </w:tc>
        <w:tc>
          <w:tcPr>
            <w:tcW w:w="462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Требования  к качеству предоставляемых услуг</w:t>
            </w:r>
          </w:p>
        </w:tc>
      </w:tr>
      <w:tr w:rsidR="000F77A1" w:rsidRPr="00365564" w:rsidTr="00273402">
        <w:trPr>
          <w:trHeight w:val="1125"/>
        </w:trPr>
        <w:tc>
          <w:tcPr>
            <w:tcW w:w="709"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1.</w:t>
            </w: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Оформление документов,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Оформление государственного свидетельства о смерти  или  справки о смерти  по установленной форме, справки о смерти для государственного пособия по установленной форме, документов, необходимых для получения возмещения стоимости гарантированных услуг.</w:t>
            </w:r>
          </w:p>
          <w:p w:rsidR="000F77A1" w:rsidRPr="00365564" w:rsidRDefault="000F77A1" w:rsidP="00273402">
            <w:pPr>
              <w:pStyle w:val="a3"/>
              <w:jc w:val="both"/>
              <w:rPr>
                <w:rFonts w:ascii="Times New Roman" w:eastAsia="Calibri" w:hAnsi="Times New Roman" w:cs="Times New Roman"/>
                <w:sz w:val="24"/>
                <w:szCs w:val="24"/>
              </w:rPr>
            </w:pPr>
          </w:p>
        </w:tc>
      </w:tr>
      <w:tr w:rsidR="000F77A1" w:rsidRPr="00365564" w:rsidTr="00273402">
        <w:trPr>
          <w:trHeight w:val="480"/>
        </w:trPr>
        <w:tc>
          <w:tcPr>
            <w:tcW w:w="709"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2</w:t>
            </w: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Облачение тела</w:t>
            </w:r>
          </w:p>
        </w:tc>
        <w:tc>
          <w:tcPr>
            <w:tcW w:w="4620"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Саван из хлопчатобумажной ткани длиной от 1 до 2,5 метров,  в зависимости от длины  тела умершего для облачения (обертывания) тела (останков) умершего.</w:t>
            </w:r>
          </w:p>
          <w:p w:rsidR="000F77A1" w:rsidRPr="00365564" w:rsidRDefault="000F77A1" w:rsidP="00273402">
            <w:pPr>
              <w:pStyle w:val="a3"/>
              <w:jc w:val="both"/>
              <w:rPr>
                <w:rFonts w:ascii="Times New Roman" w:eastAsia="Calibri" w:hAnsi="Times New Roman" w:cs="Times New Roman"/>
                <w:sz w:val="24"/>
                <w:szCs w:val="24"/>
              </w:rPr>
            </w:pPr>
          </w:p>
        </w:tc>
      </w:tr>
      <w:tr w:rsidR="000F77A1" w:rsidRPr="00365564" w:rsidTr="00273402">
        <w:tc>
          <w:tcPr>
            <w:tcW w:w="709"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3.</w:t>
            </w: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Предоставление и доставка гроба и других предметов,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4"/>
                <w:szCs w:val="24"/>
              </w:rPr>
            </w:pPr>
          </w:p>
        </w:tc>
      </w:tr>
      <w:tr w:rsidR="000F77A1" w:rsidRPr="00365564" w:rsidTr="00273402">
        <w:trPr>
          <w:trHeight w:val="540"/>
        </w:trPr>
        <w:tc>
          <w:tcPr>
            <w:tcW w:w="709" w:type="dxa"/>
            <w:vMerge w:val="restart"/>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3.1</w:t>
            </w:r>
          </w:p>
        </w:tc>
        <w:tc>
          <w:tcPr>
            <w:tcW w:w="4134"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Гроб</w:t>
            </w:r>
          </w:p>
          <w:p w:rsidR="000F77A1" w:rsidRPr="00365564" w:rsidRDefault="000F77A1" w:rsidP="00273402">
            <w:pPr>
              <w:pStyle w:val="a3"/>
              <w:jc w:val="both"/>
              <w:rPr>
                <w:rFonts w:ascii="Times New Roman" w:eastAsia="Calibri" w:hAnsi="Times New Roman" w:cs="Times New Roman"/>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 xml:space="preserve">Гроб стандартный, строганный, из пиломатериалов толщиной 25мм обитый внутри и снаружи хлопчатобумажной тканью. </w:t>
            </w:r>
          </w:p>
        </w:tc>
      </w:tr>
      <w:tr w:rsidR="000F77A1" w:rsidRPr="00365564" w:rsidTr="00273402">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Calibri" w:hAnsi="Times New Roman" w:cs="Times New Roman"/>
                <w:sz w:val="24"/>
                <w:szCs w:val="24"/>
              </w:rPr>
            </w:pPr>
          </w:p>
        </w:tc>
        <w:tc>
          <w:tcPr>
            <w:tcW w:w="4134" w:type="dxa"/>
            <w:tcBorders>
              <w:top w:val="single" w:sz="4" w:space="0" w:color="auto"/>
              <w:left w:val="single" w:sz="4" w:space="0" w:color="auto"/>
              <w:bottom w:val="single" w:sz="4" w:space="0" w:color="auto"/>
              <w:right w:val="single" w:sz="4" w:space="0" w:color="auto"/>
            </w:tcBorders>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 xml:space="preserve"> Пирамидка </w:t>
            </w:r>
          </w:p>
          <w:p w:rsidR="000F77A1" w:rsidRPr="00365564" w:rsidRDefault="000F77A1" w:rsidP="00273402">
            <w:pPr>
              <w:pStyle w:val="a3"/>
              <w:jc w:val="both"/>
              <w:rPr>
                <w:rFonts w:ascii="Times New Roman" w:eastAsia="Calibri" w:hAnsi="Times New Roman" w:cs="Times New Roman"/>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 xml:space="preserve"> </w:t>
            </w:r>
          </w:p>
        </w:tc>
      </w:tr>
      <w:tr w:rsidR="000F77A1" w:rsidRPr="00365564" w:rsidTr="00273402">
        <w:trPr>
          <w:trHeight w:val="1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F77A1" w:rsidRPr="00365564" w:rsidRDefault="000F77A1" w:rsidP="00273402">
            <w:pPr>
              <w:pStyle w:val="a3"/>
              <w:jc w:val="both"/>
              <w:rPr>
                <w:rFonts w:ascii="Times New Roman" w:eastAsia="Calibri" w:hAnsi="Times New Roman" w:cs="Times New Roman"/>
                <w:sz w:val="24"/>
                <w:szCs w:val="24"/>
              </w:rPr>
            </w:pP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Регистрационная табличка</w:t>
            </w:r>
          </w:p>
        </w:tc>
        <w:tc>
          <w:tcPr>
            <w:tcW w:w="462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proofErr w:type="gramStart"/>
            <w:r w:rsidRPr="00365564">
              <w:rPr>
                <w:rFonts w:ascii="Times New Roman" w:eastAsia="Calibri" w:hAnsi="Times New Roman" w:cs="Times New Roman"/>
                <w:sz w:val="24"/>
                <w:szCs w:val="24"/>
              </w:rPr>
              <w:t>Регистрационная</w:t>
            </w:r>
            <w:proofErr w:type="gramEnd"/>
            <w:r w:rsidRPr="00365564">
              <w:rPr>
                <w:rFonts w:ascii="Times New Roman" w:eastAsia="Calibri" w:hAnsi="Times New Roman" w:cs="Times New Roman"/>
                <w:sz w:val="24"/>
                <w:szCs w:val="24"/>
              </w:rPr>
              <w:t xml:space="preserve"> табличка-пластиковая с указанием фамилии, имени, отчества, даты рождения и смерти, регистрационный номер (написаны), размер таблички 19*24см</w:t>
            </w:r>
          </w:p>
        </w:tc>
      </w:tr>
      <w:tr w:rsidR="000F77A1" w:rsidRPr="00365564" w:rsidTr="00273402">
        <w:trPr>
          <w:trHeight w:val="390"/>
        </w:trPr>
        <w:tc>
          <w:tcPr>
            <w:tcW w:w="709"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3.2.</w:t>
            </w: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 xml:space="preserve">Доставка гроба </w:t>
            </w:r>
          </w:p>
        </w:tc>
        <w:tc>
          <w:tcPr>
            <w:tcW w:w="462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Снятие гроба и других предметов, необходимых для погребения, со стеллажа, вынос их из помещения предприятия и погрузка в автокатафалк.</w:t>
            </w:r>
          </w:p>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Доставка до морга, снятие гроба с катафалка и внос в помещение морга.</w:t>
            </w:r>
          </w:p>
        </w:tc>
      </w:tr>
      <w:tr w:rsidR="000F77A1" w:rsidRPr="00365564" w:rsidTr="00273402">
        <w:tc>
          <w:tcPr>
            <w:tcW w:w="709"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4.</w:t>
            </w: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Перевозка тела (останков) умершего на кладбище</w:t>
            </w:r>
          </w:p>
        </w:tc>
        <w:tc>
          <w:tcPr>
            <w:tcW w:w="462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 xml:space="preserve">Вынос гроба с телом умершего из помещения морга, установка в катафалк.  Доставка до места  захоронения. Снятие </w:t>
            </w:r>
            <w:r w:rsidRPr="00365564">
              <w:rPr>
                <w:rFonts w:ascii="Times New Roman" w:eastAsia="Calibri" w:hAnsi="Times New Roman" w:cs="Times New Roman"/>
                <w:sz w:val="24"/>
                <w:szCs w:val="24"/>
              </w:rPr>
              <w:lastRenderedPageBreak/>
              <w:t>гроба с телом умершего с катафалка  и  перенос гроба до могилы.</w:t>
            </w:r>
          </w:p>
        </w:tc>
      </w:tr>
      <w:tr w:rsidR="000F77A1" w:rsidRPr="00365564" w:rsidTr="00273402">
        <w:tc>
          <w:tcPr>
            <w:tcW w:w="709"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lastRenderedPageBreak/>
              <w:t>5.</w:t>
            </w:r>
          </w:p>
        </w:tc>
        <w:tc>
          <w:tcPr>
            <w:tcW w:w="4134"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Погребение (рытье могилы и захоронение)</w:t>
            </w:r>
          </w:p>
        </w:tc>
        <w:tc>
          <w:tcPr>
            <w:tcW w:w="4620" w:type="dxa"/>
            <w:tcBorders>
              <w:top w:val="single" w:sz="4" w:space="0" w:color="auto"/>
              <w:left w:val="single" w:sz="4" w:space="0" w:color="auto"/>
              <w:bottom w:val="single" w:sz="4" w:space="0" w:color="auto"/>
              <w:right w:val="single" w:sz="4" w:space="0" w:color="auto"/>
            </w:tcBorders>
            <w:hideMark/>
          </w:tcPr>
          <w:p w:rsidR="000F77A1" w:rsidRPr="00365564" w:rsidRDefault="000F77A1" w:rsidP="00273402">
            <w:pPr>
              <w:pStyle w:val="a3"/>
              <w:jc w:val="both"/>
              <w:rPr>
                <w:rFonts w:ascii="Times New Roman" w:eastAsia="Calibri" w:hAnsi="Times New Roman" w:cs="Times New Roman"/>
                <w:sz w:val="24"/>
                <w:szCs w:val="24"/>
              </w:rPr>
            </w:pPr>
            <w:r w:rsidRPr="00365564">
              <w:rPr>
                <w:rFonts w:ascii="Times New Roman" w:eastAsia="Calibri" w:hAnsi="Times New Roman" w:cs="Times New Roman"/>
                <w:sz w:val="24"/>
                <w:szCs w:val="24"/>
              </w:rPr>
              <w:t xml:space="preserve">Расчистить и разметить место для рытья могилы. Рытьё могилы размером 2,3м*1,0м *1,5м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365564">
              <w:rPr>
                <w:rFonts w:ascii="Times New Roman" w:eastAsia="Calibri" w:hAnsi="Times New Roman" w:cs="Times New Roman"/>
                <w:sz w:val="24"/>
                <w:szCs w:val="24"/>
              </w:rPr>
              <w:t>СанПином</w:t>
            </w:r>
            <w:proofErr w:type="spellEnd"/>
            <w:r w:rsidRPr="00365564">
              <w:rPr>
                <w:rFonts w:ascii="Times New Roman" w:eastAsia="Calibri" w:hAnsi="Times New Roman" w:cs="Times New Roman"/>
                <w:sz w:val="24"/>
                <w:szCs w:val="24"/>
              </w:rPr>
              <w:t xml:space="preserve">. Обрядовые действия по захоронению тела       </w:t>
            </w:r>
            <w:proofErr w:type="gramStart"/>
            <w:r w:rsidRPr="00365564">
              <w:rPr>
                <w:rFonts w:ascii="Times New Roman" w:eastAsia="Calibri" w:hAnsi="Times New Roman" w:cs="Times New Roman"/>
                <w:sz w:val="24"/>
                <w:szCs w:val="24"/>
              </w:rPr>
              <w:t xml:space="preserve">( </w:t>
            </w:r>
            <w:proofErr w:type="gramEnd"/>
            <w:r w:rsidRPr="00365564">
              <w:rPr>
                <w:rFonts w:ascii="Times New Roman" w:eastAsia="Calibri" w:hAnsi="Times New Roman" w:cs="Times New Roman"/>
                <w:sz w:val="24"/>
                <w:szCs w:val="24"/>
              </w:rPr>
              <w:t>останков) умершего путем придания земле – забивка крышки гроба и опускание гроба в могилу, засыпка могилы и устройство надмогильного холма. Установка пирамидки с регистрационной табличкой на могиле.</w:t>
            </w:r>
          </w:p>
        </w:tc>
      </w:tr>
    </w:tbl>
    <w:p w:rsidR="000F77A1" w:rsidRPr="00365564" w:rsidRDefault="000F77A1" w:rsidP="000F77A1">
      <w:pPr>
        <w:pStyle w:val="a3"/>
        <w:jc w:val="both"/>
        <w:rPr>
          <w:rFonts w:ascii="Times New Roman" w:hAnsi="Times New Roman" w:cs="Times New Roman"/>
          <w:sz w:val="24"/>
          <w:szCs w:val="24"/>
          <w:lang w:eastAsia="en-US"/>
        </w:rPr>
      </w:pPr>
    </w:p>
    <w:p w:rsidR="000F77A1" w:rsidRPr="00365564" w:rsidRDefault="000F77A1" w:rsidP="000F77A1">
      <w:pPr>
        <w:pStyle w:val="a3"/>
        <w:jc w:val="both"/>
        <w:rPr>
          <w:rFonts w:ascii="Times New Roman" w:hAnsi="Times New Roman" w:cs="Times New Roman"/>
          <w:sz w:val="24"/>
          <w:szCs w:val="24"/>
        </w:rPr>
      </w:pPr>
    </w:p>
    <w:p w:rsidR="000F77A1" w:rsidRPr="00365564" w:rsidRDefault="000F77A1" w:rsidP="000F77A1">
      <w:pPr>
        <w:pStyle w:val="a3"/>
        <w:jc w:val="both"/>
        <w:rPr>
          <w:sz w:val="28"/>
          <w:szCs w:val="28"/>
        </w:rPr>
      </w:pPr>
    </w:p>
    <w:p w:rsidR="000F77A1" w:rsidRPr="00365564" w:rsidRDefault="000F77A1" w:rsidP="000F77A1">
      <w:pPr>
        <w:pStyle w:val="a3"/>
        <w:jc w:val="both"/>
        <w:rPr>
          <w:sz w:val="28"/>
          <w:szCs w:val="28"/>
        </w:rPr>
      </w:pPr>
    </w:p>
    <w:p w:rsidR="00036D30" w:rsidRDefault="00036D30"/>
    <w:sectPr w:rsidR="00036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39"/>
    <w:rsid w:val="00036D30"/>
    <w:rsid w:val="000F77A1"/>
    <w:rsid w:val="00E6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F77A1"/>
    <w:pPr>
      <w:spacing w:after="0" w:line="240" w:lineRule="auto"/>
    </w:pPr>
    <w:rPr>
      <w:rFonts w:eastAsiaTheme="minorEastAsia"/>
      <w:lang w:eastAsia="ru-RU"/>
    </w:rPr>
  </w:style>
  <w:style w:type="character" w:customStyle="1" w:styleId="a4">
    <w:name w:val="Без интервала Знак"/>
    <w:link w:val="a3"/>
    <w:uiPriority w:val="1"/>
    <w:locked/>
    <w:rsid w:val="000F77A1"/>
    <w:rPr>
      <w:rFonts w:eastAsiaTheme="minorEastAsia"/>
      <w:lang w:eastAsia="ru-RU"/>
    </w:rPr>
  </w:style>
  <w:style w:type="table" w:styleId="a5">
    <w:name w:val="Table Grid"/>
    <w:basedOn w:val="a1"/>
    <w:uiPriority w:val="99"/>
    <w:rsid w:val="000F77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F77A1"/>
    <w:pPr>
      <w:spacing w:after="0" w:line="240" w:lineRule="auto"/>
    </w:pPr>
    <w:rPr>
      <w:rFonts w:eastAsiaTheme="minorEastAsia"/>
      <w:lang w:eastAsia="ru-RU"/>
    </w:rPr>
  </w:style>
  <w:style w:type="character" w:customStyle="1" w:styleId="a4">
    <w:name w:val="Без интервала Знак"/>
    <w:link w:val="a3"/>
    <w:uiPriority w:val="1"/>
    <w:locked/>
    <w:rsid w:val="000F77A1"/>
    <w:rPr>
      <w:rFonts w:eastAsiaTheme="minorEastAsia"/>
      <w:lang w:eastAsia="ru-RU"/>
    </w:rPr>
  </w:style>
  <w:style w:type="table" w:styleId="a5">
    <w:name w:val="Table Grid"/>
    <w:basedOn w:val="a1"/>
    <w:uiPriority w:val="99"/>
    <w:rsid w:val="000F77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2507</Words>
  <Characters>14296</Characters>
  <Application>Microsoft Office Word</Application>
  <DocSecurity>0</DocSecurity>
  <Lines>119</Lines>
  <Paragraphs>33</Paragraphs>
  <ScaleCrop>false</ScaleCrop>
  <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2020-04-07T04:48:00Z</dcterms:created>
  <dcterms:modified xsi:type="dcterms:W3CDTF">2020-04-07T04:49:00Z</dcterms:modified>
</cp:coreProperties>
</file>