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</w:t>
      </w:r>
      <w:proofErr w:type="gramStart"/>
      <w:r w:rsidRPr="0083044D">
        <w:rPr>
          <w:rFonts w:eastAsia="Calibri"/>
          <w:sz w:val="28"/>
          <w:szCs w:val="28"/>
        </w:rPr>
        <w:t>и ООО</w:t>
      </w:r>
      <w:proofErr w:type="gramEnd"/>
      <w:r w:rsidRPr="0083044D">
        <w:rPr>
          <w:rFonts w:eastAsia="Calibri"/>
          <w:sz w:val="28"/>
          <w:szCs w:val="28"/>
        </w:rPr>
        <w:t xml:space="preserve"> «Экология – Новосибирск» (</w:t>
      </w:r>
      <w:hyperlink r:id="rId7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</w:t>
      </w:r>
      <w:proofErr w:type="spellStart"/>
      <w:r w:rsidRPr="0083044D">
        <w:rPr>
          <w:rFonts w:eastAsia="Calibri"/>
          <w:sz w:val="28"/>
          <w:szCs w:val="28"/>
        </w:rPr>
        <w:t>Платосфера</w:t>
      </w:r>
      <w:proofErr w:type="spellEnd"/>
      <w:r w:rsidRPr="0083044D">
        <w:rPr>
          <w:rFonts w:eastAsia="Calibri"/>
          <w:sz w:val="28"/>
          <w:szCs w:val="28"/>
        </w:rPr>
        <w:t>» (АО «</w:t>
      </w:r>
      <w:proofErr w:type="spellStart"/>
      <w:r w:rsidRPr="0083044D">
        <w:rPr>
          <w:rFonts w:eastAsia="Calibri"/>
          <w:sz w:val="28"/>
          <w:szCs w:val="28"/>
        </w:rPr>
        <w:t>Новосибирскэнергосбыт</w:t>
      </w:r>
      <w:proofErr w:type="spellEnd"/>
      <w:r w:rsidRPr="0083044D">
        <w:rPr>
          <w:rFonts w:eastAsia="Calibri"/>
          <w:sz w:val="28"/>
          <w:szCs w:val="28"/>
        </w:rPr>
        <w:t>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(Структура тарифа и способы оплаты – </w:t>
      </w: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AC4634" w:rsidRDefault="00AC4634" w:rsidP="0083044D">
      <w:pPr>
        <w:ind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 xml:space="preserve">. Через этот </w:t>
      </w:r>
      <w:proofErr w:type="gramStart"/>
      <w:r w:rsidRPr="00D9445D">
        <w:rPr>
          <w:rFonts w:eastAsia="Calibri"/>
          <w:sz w:val="28"/>
          <w:szCs w:val="28"/>
        </w:rPr>
        <w:t>сервис</w:t>
      </w:r>
      <w:proofErr w:type="gramEnd"/>
      <w:r w:rsidRPr="00D9445D">
        <w:rPr>
          <w:rFonts w:eastAsia="Calibri"/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10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1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 xml:space="preserve"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</w:t>
      </w:r>
      <w:proofErr w:type="gramStart"/>
      <w:r w:rsidRPr="00D9445D">
        <w:rPr>
          <w:rFonts w:eastAsia="Calibri"/>
          <w:sz w:val="28"/>
          <w:szCs w:val="28"/>
        </w:rPr>
        <w:t>фронт-офисов</w:t>
      </w:r>
      <w:proofErr w:type="gramEnd"/>
      <w:r w:rsidRPr="00D9445D">
        <w:rPr>
          <w:rFonts w:eastAsia="Calibri"/>
          <w:sz w:val="28"/>
          <w:szCs w:val="28"/>
        </w:rPr>
        <w:t xml:space="preserve">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Барабинский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Здвинский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Искитимский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Каргатский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Коченевский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Кыштовский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Маслянинский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Сузунский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Убинский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Черепановский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Чулымский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город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Искитим</w:t>
            </w:r>
            <w:proofErr w:type="spellEnd"/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Северное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область, г.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Болотное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ОГРН 1165476112383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Болотнинский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рск пр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Усть-Таркский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Чановский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Бригадная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 xml:space="preserve">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-Э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 xml:space="preserve">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Краснозерский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р.п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Краснозерский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Кочковский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Доволенский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Баганский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Колыванский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Мошковский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Спецавтохозяйство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proofErr w:type="gramStart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AC4634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Купинский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область,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р.п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Чистоозерный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AC4634" w:rsidP="00021A48">
            <w:pPr>
              <w:rPr>
                <w:rFonts w:eastAsia="Calibri"/>
                <w:sz w:val="28"/>
                <w:szCs w:val="28"/>
              </w:rPr>
            </w:pPr>
            <w:hyperlink r:id="rId13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t xml:space="preserve">Услуга по обращению с твердыми коммунальными отходами </w:t>
      </w:r>
      <w:proofErr w:type="gramStart"/>
      <w:r w:rsidRPr="0083044D">
        <w:rPr>
          <w:rFonts w:eastAsia="Calibri"/>
          <w:b/>
          <w:bCs/>
          <w:sz w:val="28"/>
          <w:szCs w:val="28"/>
        </w:rPr>
        <w:t>-к</w:t>
      </w:r>
      <w:proofErr w:type="gramEnd"/>
      <w:r w:rsidRPr="0083044D">
        <w:rPr>
          <w:rFonts w:eastAsia="Calibri"/>
          <w:b/>
          <w:bCs/>
          <w:sz w:val="28"/>
          <w:szCs w:val="28"/>
        </w:rPr>
        <w:t>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  <w:proofErr w:type="gramEnd"/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 xml:space="preserve">Для отдельных категорий граждан, проживающих и работающих в сельской местности и поселках городского типа на территории Новосибирской </w:t>
      </w:r>
      <w:r w:rsidRPr="0083044D">
        <w:rPr>
          <w:rFonts w:eastAsia="Calibri"/>
          <w:sz w:val="28"/>
          <w:szCs w:val="28"/>
        </w:rPr>
        <w:lastRenderedPageBreak/>
        <w:t>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  <w:proofErr w:type="gramEnd"/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C4634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E5528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bo5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logynsk.ru" TargetMode="External"/><Relationship Id="rId12" Type="http://schemas.openxmlformats.org/officeDocument/2006/relationships/hyperlink" Target="mailto:tko@ro-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ecologynsk.ru%2Fnews%2F93&amp;post=-152652112_1868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lk.ro-nso.ru%2Fclient%2Flogin&amp;post=-152652112_1868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ecologynsk.ru%2Ffeedback%2F&amp;post=-152652112_1868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EC10-5AAC-4192-A271-457CE966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VipNet</cp:lastModifiedBy>
  <cp:revision>5</cp:revision>
  <cp:lastPrinted>2020-01-16T04:13:00Z</cp:lastPrinted>
  <dcterms:created xsi:type="dcterms:W3CDTF">2020-01-16T08:43:00Z</dcterms:created>
  <dcterms:modified xsi:type="dcterms:W3CDTF">2020-02-13T07:38:00Z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