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6C" w:rsidRDefault="00975A6C" w:rsidP="00975A6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975A6C" w:rsidRDefault="00975A6C" w:rsidP="00975A6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975A6C" w:rsidRDefault="00975A6C" w:rsidP="00975A6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75A6C" w:rsidRDefault="00975A6C" w:rsidP="00975A6C">
      <w:pPr>
        <w:spacing w:after="0" w:line="240" w:lineRule="auto"/>
        <w:ind w:right="282"/>
        <w:jc w:val="center"/>
        <w:rPr>
          <w:rFonts w:ascii="Times New Roman" w:hAnsi="Times New Roman" w:cs="Times New Roman"/>
          <w:sz w:val="28"/>
          <w:szCs w:val="28"/>
        </w:rPr>
      </w:pPr>
    </w:p>
    <w:p w:rsidR="00975A6C" w:rsidRDefault="00975A6C" w:rsidP="00975A6C">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75A6C" w:rsidRDefault="00975A6C" w:rsidP="00975A6C">
      <w:pPr>
        <w:tabs>
          <w:tab w:val="left" w:pos="284"/>
          <w:tab w:val="left" w:pos="709"/>
        </w:tabs>
        <w:spacing w:after="0" w:line="240" w:lineRule="auto"/>
        <w:ind w:right="282"/>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07.08.2020      № 71</w:t>
      </w:r>
    </w:p>
    <w:p w:rsidR="00975A6C" w:rsidRDefault="00975A6C" w:rsidP="00975A6C">
      <w:pPr>
        <w:tabs>
          <w:tab w:val="left" w:pos="284"/>
          <w:tab w:val="left" w:pos="709"/>
        </w:tabs>
        <w:spacing w:after="0" w:line="240" w:lineRule="auto"/>
        <w:ind w:right="282"/>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заключения концессионных соглашений в отношении имущества, находящегося в собственности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282"/>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21.07.2005 № 115-ФЗ « О концессионных соглашениях», Уставом Вассинского сельсовета Тогучинского района Новосибирской области, в целях привлечения инвестиций в экономику района, эффективного использования имущества, находящегося в собственности Вассинского сельсовета Тогучинского района Новосибирской области, администрация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282"/>
        <w:jc w:val="both"/>
        <w:rPr>
          <w:rFonts w:ascii="Times New Roman" w:hAnsi="Times New Roman" w:cs="Times New Roman"/>
          <w:sz w:val="28"/>
          <w:szCs w:val="28"/>
        </w:rPr>
      </w:pPr>
      <w:r>
        <w:rPr>
          <w:rFonts w:ascii="Times New Roman" w:hAnsi="Times New Roman" w:cs="Times New Roman"/>
          <w:sz w:val="28"/>
          <w:szCs w:val="28"/>
        </w:rPr>
        <w:t>ПОСТАНОВЛЯЕТ:</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1.Утвердить Порядок заключения концессионных соглашений в отношении имущества, находящегося в собственности Вассинского сельсовета Тогучинского района Новосибирской области согласно Приложению № 1.</w:t>
      </w:r>
    </w:p>
    <w:p w:rsidR="00975A6C" w:rsidRDefault="00975A6C" w:rsidP="00975A6C">
      <w:pPr>
        <w:tabs>
          <w:tab w:val="left" w:pos="0"/>
          <w:tab w:val="left" w:pos="1985"/>
        </w:tabs>
        <w:suppressAutoHyphen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rPr>
        <w:t xml:space="preserve">    2. Настоящее постановление опубликовать в периодическом печатном издании органа местного самоуправления «Вассинский Вестник»</w:t>
      </w:r>
      <w:r>
        <w:rPr>
          <w:rFonts w:ascii="Times New Roman" w:hAnsi="Times New Roman"/>
          <w:bCs/>
          <w:iCs/>
          <w:sz w:val="28"/>
          <w:szCs w:val="28"/>
        </w:rPr>
        <w:t xml:space="preserve"> » </w:t>
      </w:r>
      <w:r>
        <w:rPr>
          <w:rFonts w:ascii="Times New Roman" w:hAnsi="Times New Roman" w:cs="Times New Roman"/>
          <w:sz w:val="28"/>
          <w:szCs w:val="28"/>
        </w:rPr>
        <w:t xml:space="preserve">и на официальном сайте администрации </w:t>
      </w:r>
      <w:r>
        <w:rPr>
          <w:rFonts w:ascii="Times New Roman" w:hAnsi="Times New Roman" w:cs="Times New Roman"/>
          <w:kern w:val="2"/>
          <w:sz w:val="28"/>
          <w:szCs w:val="28"/>
          <w:lang w:eastAsia="zh-CN"/>
        </w:rPr>
        <w:t>Вассинского</w:t>
      </w:r>
      <w:r>
        <w:rPr>
          <w:rFonts w:ascii="Times New Roman" w:hAnsi="Times New Roman" w:cs="Times New Roman"/>
          <w:sz w:val="28"/>
          <w:szCs w:val="28"/>
        </w:rPr>
        <w:t xml:space="preserve"> сельсовета Тогучинского района Новосибирской области.</w:t>
      </w:r>
    </w:p>
    <w:p w:rsidR="00975A6C" w:rsidRDefault="00975A6C" w:rsidP="00975A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Контроль исполнения настоящего постановления оставляю за собой.</w:t>
      </w:r>
    </w:p>
    <w:p w:rsidR="00975A6C" w:rsidRDefault="00975A6C" w:rsidP="00975A6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p w:rsidR="00975A6C" w:rsidRDefault="00975A6C" w:rsidP="00975A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r>
        <w:rPr>
          <w:rFonts w:ascii="Times New Roman" w:hAnsi="Times New Roman" w:cs="Times New Roman"/>
          <w:sz w:val="28"/>
          <w:szCs w:val="28"/>
        </w:rPr>
        <w:tab/>
      </w:r>
    </w:p>
    <w:p w:rsidR="00975A6C" w:rsidRDefault="00975A6C" w:rsidP="00975A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975A6C" w:rsidRDefault="00975A6C" w:rsidP="00975A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975A6C" w:rsidRDefault="00975A6C" w:rsidP="00975A6C">
      <w:pPr>
        <w:spacing w:after="0" w:line="240" w:lineRule="auto"/>
        <w:jc w:val="both"/>
        <w:rPr>
          <w:rFonts w:ascii="Times New Roman" w:hAnsi="Times New Roman" w:cs="Times New Roman"/>
          <w:sz w:val="28"/>
          <w:szCs w:val="2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p>
    <w:p w:rsidR="00975A6C" w:rsidRDefault="00975A6C" w:rsidP="00975A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Деревянко Т.В.</w:t>
      </w:r>
    </w:p>
    <w:p w:rsidR="00975A6C" w:rsidRDefault="00975A6C" w:rsidP="00975A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45-699</w:t>
      </w:r>
    </w:p>
    <w:p w:rsidR="00975A6C" w:rsidRDefault="00975A6C" w:rsidP="00975A6C">
      <w:pPr>
        <w:tabs>
          <w:tab w:val="left" w:pos="284"/>
          <w:tab w:val="left" w:pos="709"/>
        </w:tabs>
        <w:spacing w:after="0" w:line="240" w:lineRule="auto"/>
        <w:ind w:right="282"/>
        <w:jc w:val="both"/>
        <w:rPr>
          <w:rFonts w:ascii="Times New Roman" w:hAnsi="Times New Roman" w:cs="Times New Roman"/>
        </w:rPr>
      </w:pPr>
    </w:p>
    <w:p w:rsidR="00975A6C" w:rsidRDefault="00975A6C" w:rsidP="00975A6C">
      <w:pPr>
        <w:tabs>
          <w:tab w:val="left" w:pos="284"/>
          <w:tab w:val="left" w:pos="709"/>
        </w:tabs>
        <w:spacing w:after="0" w:line="240" w:lineRule="auto"/>
        <w:ind w:right="-1"/>
        <w:jc w:val="right"/>
        <w:rPr>
          <w:rFonts w:ascii="Times New Roman" w:hAnsi="Times New Roman" w:cs="Times New Roman"/>
        </w:rPr>
      </w:pPr>
      <w:r>
        <w:rPr>
          <w:rFonts w:ascii="Times New Roman" w:hAnsi="Times New Roman" w:cs="Times New Roman"/>
        </w:rPr>
        <w:t>Приложение № 1</w:t>
      </w:r>
    </w:p>
    <w:p w:rsidR="00975A6C" w:rsidRDefault="00975A6C" w:rsidP="00975A6C">
      <w:pPr>
        <w:tabs>
          <w:tab w:val="left" w:pos="284"/>
          <w:tab w:val="left" w:pos="709"/>
        </w:tabs>
        <w:spacing w:after="0" w:line="240" w:lineRule="auto"/>
        <w:ind w:right="-1"/>
        <w:jc w:val="right"/>
        <w:rPr>
          <w:rFonts w:ascii="Times New Roman" w:hAnsi="Times New Roman" w:cs="Times New Roman"/>
        </w:rPr>
      </w:pPr>
      <w:r>
        <w:rPr>
          <w:rFonts w:ascii="Times New Roman" w:hAnsi="Times New Roman" w:cs="Times New Roman"/>
        </w:rPr>
        <w:t>к постановлению администрации</w:t>
      </w:r>
    </w:p>
    <w:p w:rsidR="00975A6C" w:rsidRDefault="00975A6C" w:rsidP="00975A6C">
      <w:pPr>
        <w:tabs>
          <w:tab w:val="left" w:pos="284"/>
          <w:tab w:val="left" w:pos="709"/>
        </w:tabs>
        <w:spacing w:after="0" w:line="240" w:lineRule="auto"/>
        <w:ind w:right="-1"/>
        <w:jc w:val="right"/>
        <w:rPr>
          <w:rFonts w:ascii="Times New Roman" w:hAnsi="Times New Roman" w:cs="Times New Roman"/>
        </w:rPr>
      </w:pPr>
      <w:r>
        <w:rPr>
          <w:rFonts w:ascii="Times New Roman" w:hAnsi="Times New Roman" w:cs="Times New Roman"/>
        </w:rPr>
        <w:t>Вассинского сельсовета</w:t>
      </w:r>
    </w:p>
    <w:p w:rsidR="00975A6C" w:rsidRDefault="00975A6C" w:rsidP="00975A6C">
      <w:pPr>
        <w:tabs>
          <w:tab w:val="left" w:pos="284"/>
          <w:tab w:val="left" w:pos="709"/>
        </w:tabs>
        <w:spacing w:after="0" w:line="240" w:lineRule="auto"/>
        <w:ind w:right="-1"/>
        <w:jc w:val="right"/>
        <w:rPr>
          <w:rFonts w:ascii="Times New Roman" w:hAnsi="Times New Roman" w:cs="Times New Roman"/>
        </w:rPr>
      </w:pPr>
      <w:r>
        <w:rPr>
          <w:rFonts w:ascii="Times New Roman" w:hAnsi="Times New Roman" w:cs="Times New Roman"/>
        </w:rPr>
        <w:lastRenderedPageBreak/>
        <w:t>Тогучинского района</w:t>
      </w:r>
    </w:p>
    <w:p w:rsidR="00975A6C" w:rsidRDefault="00975A6C" w:rsidP="00975A6C">
      <w:pPr>
        <w:tabs>
          <w:tab w:val="left" w:pos="284"/>
          <w:tab w:val="left" w:pos="709"/>
        </w:tabs>
        <w:spacing w:after="0" w:line="240" w:lineRule="auto"/>
        <w:ind w:right="-1"/>
        <w:jc w:val="right"/>
        <w:rPr>
          <w:rFonts w:ascii="Times New Roman" w:hAnsi="Times New Roman" w:cs="Times New Roman"/>
        </w:rPr>
      </w:pPr>
      <w:r>
        <w:rPr>
          <w:rFonts w:ascii="Times New Roman" w:hAnsi="Times New Roman" w:cs="Times New Roman"/>
        </w:rPr>
        <w:t>Новосибирской области</w:t>
      </w:r>
    </w:p>
    <w:p w:rsidR="00975A6C" w:rsidRDefault="00975A6C" w:rsidP="00975A6C">
      <w:pPr>
        <w:tabs>
          <w:tab w:val="left" w:pos="284"/>
          <w:tab w:val="left" w:pos="709"/>
        </w:tabs>
        <w:spacing w:after="0" w:line="240" w:lineRule="auto"/>
        <w:ind w:right="-1"/>
        <w:jc w:val="right"/>
        <w:rPr>
          <w:rFonts w:ascii="Times New Roman" w:hAnsi="Times New Roman" w:cs="Times New Roman"/>
        </w:rPr>
      </w:pPr>
      <w:r>
        <w:rPr>
          <w:rFonts w:ascii="Times New Roman" w:hAnsi="Times New Roman" w:cs="Times New Roman"/>
        </w:rPr>
        <w:t>от 07.08.2020  № 71</w:t>
      </w:r>
    </w:p>
    <w:p w:rsidR="00975A6C" w:rsidRDefault="00975A6C" w:rsidP="00975A6C">
      <w:pPr>
        <w:tabs>
          <w:tab w:val="left" w:pos="284"/>
          <w:tab w:val="left" w:pos="709"/>
        </w:tabs>
        <w:spacing w:after="0" w:line="240" w:lineRule="auto"/>
        <w:ind w:right="-1"/>
        <w:jc w:val="right"/>
        <w:rPr>
          <w:rFonts w:ascii="Times New Roman" w:hAnsi="Times New Roman" w:cs="Times New Roman"/>
        </w:rPr>
      </w:pP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ПОРЯДОК</w:t>
      </w: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Заключения концессионных соглашений в отношении имущества, находящегося в собственности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1.Общее положение</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1.1.Порядок заключения концессионных соглашений в отношении имущества, находящегося в собственности Вассинского сельсовета Тогучинского района Новосибирской области 9далее-Порядок) устанавливает:</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порядок рассмотрения предложения лица, выступившего с инициативой заключения концессионного соглашения;</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порядок формирования перечня объектов, в отношении которых планируется заключение концессионных соглашений;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-порядок разработки, рассмотрения и принятия решений о заключении концессионных соглашений, инициатором которых является орган администрация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порядок подготовки и проведения конкурсов на право заключения концессионных соглашений;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порядок осуществления контроля за исполнением концессионных соглашений.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2.Рассмотрение предложений лица, выступившего с инициативой заключения концессионного соглашения</w:t>
      </w: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2.1.В целях предварительного рассмотрения Предложения  о заключении концессионного соглашения администрацией Вассинского сельсовета Тогучинского района Новосибирской области образуется рабочая группа по заключению и реализации концессионных соглашений.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2.2.Уполномоченный орган в течении 10 дней со дня поступления Предложения направляет его и проект концессионного соглашения на рассмотрение:</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в отдел земельных и имущественных отношений Тогучинского района Новосибирской области (далее- ОЗиИО) для предоставления сведений о земельных участках, находящихся в собственности Вассинского сельсовета Тогучинского района Новосибирской области, необходимых для реализации концессионных соглашений, об объектах недвижимого имущества, необходимых при реализации концессионных соглашений, из реестра муниципальной собственности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2.3.Уполномоченный орган в течении 5 дней со дня поступления информации от ОЗиИО и собственного заключения о целесообразности (нецелесообразности) заключения концессионного соглашения организует заседание рабочей группы.</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2.4.По результатам заседания рабочей группы принимается одно из следующих решений: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рекомендовать Главе Вассинского сельсовета Тогучинского района Новосибирской области принять решение о возможности заключения концессионного соглашения в отношении конкретного объекта концессионного соглашения на предоставленных в Предложении условиях;</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 рекомендовать Главе Вассинского сельсовета Тогучинского района Новосибирской области принять решение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 рекомендовать Главе Вассинского сельсовета Тогучинского района Новосибирской области принять решение о невозможности заключения концессионного соглашения в отношении конкретного объекта концессионного соглашения с указанием основания отказа.</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2.5.Уполномоченный орган на основании решения рабочей группы подготавливает проект муниципального правового акта  администрации Вассинского сельсовета Тогучинского района Новосибирской области о результатах рассмотрения Предложения.</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2.6. 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переговоров инициатор заключения концессионного соглашения представляет в уполномоченный орган проект концессионного соглашения с внесением изменений, который подлежит рассмотрению уполномоченным органом в трехдневный срок.</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результате переговоров стороны не достигли согласия по условиям концессионного соглашения либо инициатором заключения концессионного соглашения отказался от ведения переговоров по изменению предложенных условий концессионного соглашения, уполномоченный орган в течении 10 дней направляет в адрес инициатора в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2.7.В случае принятия решения о возможности заключения концессионного соглашения в отношении объекта концессионного соглашения на </w:t>
      </w:r>
      <w:r>
        <w:rPr>
          <w:rFonts w:ascii="Times New Roman" w:hAnsi="Times New Roman" w:cs="Times New Roman"/>
          <w:sz w:val="28"/>
          <w:szCs w:val="28"/>
        </w:rPr>
        <w:lastRenderedPageBreak/>
        <w:t>представленных инициатором заключения концессионного соглашения на условиях уполномоченного органа в течении 10 дней со дня принятия такого решения  размещается на официальном сайте Российской Федерации для размещения информации о проведении торгов (</w:t>
      </w:r>
      <w:hyperlink r:id="rId4" w:history="1">
        <w:r>
          <w:rPr>
            <w:rStyle w:val="a3"/>
            <w:rFonts w:ascii="Times New Roman" w:hAnsi="Times New Roman" w:cs="Times New Roman"/>
            <w:sz w:val="28"/>
            <w:szCs w:val="28"/>
          </w:rPr>
          <w:t>www.torgi.gov.ru),далее-</w:t>
        </w:r>
      </w:hyperlink>
      <w:r>
        <w:rPr>
          <w:rFonts w:ascii="Times New Roman" w:hAnsi="Times New Roman" w:cs="Times New Roman"/>
          <w:sz w:val="28"/>
          <w:szCs w:val="28"/>
        </w:rPr>
        <w:t xml:space="preserve"> официальный сайт), Предложение.</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2.8.В случае согласования проекта концессионного соглашения с внесением изменений уполномоченным органом и инициатором заключения концессионного соглашения, Предложение размещается уполномоченным органом в течении 10 дней со дня его принятия на официальном сайте.</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2.9. В случае если в течении 45 дней со дня размещения на официальном сайте Предложения поступили заявки о готовности к участию в конкурсе, уполномоченный орган обязан разместить данную информацию на официальном сайте.</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2.10.в случае если в соответствии с частью 4.10. статьи 37 Федерального закона от 21.07.2005 № 115-ФЗ « О концессионных соглашениях» концессионного соглашение заключается на условиях, предусмотренных в Предложении и проекте концессионного соглашения (проекте концессионного соглашения с внесением изменений), без проведения конкурса, то уполномоченный орган в течении 3 дней информирует инициатора заключения концессионного соглашения о заключении концессионного соглашения без проведения конкурса.</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Решение о заключении концессионного соглашения утверждается администрацией Вассинского сельсовета Тогучинского района Новосибирской области в течении 30 календарных  дней после истечения срока, указанного в абзаце 1 части 4.10. статьи 37 Федерального закона от 21.07.2005 № 115-ФЩЗ «О концессионных соглашениях».</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Проект концессионного соглашения в течении 5 рабочих дней после принятия решения о заключении концессии оного соглашения направляется уполномоченным органом концессионеру с установлением срока для подписания этого соглашения, который не может превышать один месяц.</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3.Формирование Перечня объектов, в отношении которых планируется заключение концессионных соглашений</w:t>
      </w: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3.1.Формирование перечня объектов, в отношении которых планируется заключение концессионных соглашений, (далее- Перечень) осуществляется  управлением экономики развития, промышленности и торговли Тогучинского района Новосибирской области (далее- УЭРПиТ) ежегодно до 31 декабря года, предшествующего году утверждения Перечня, на основании сведений, предоставляемых администрацией Вассинского сельсовета Тогучинского района Новосибирской области, в отношении которых планируется заключение концессионных соглашений, на основании пункта 3.2. настоящего Порядка.</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3.2.Для формирования Перечня администрацией Вассинского сельсовета Тогучинского района Новосибирской области ежегодно до 1 декабря года, предшествующего году утверждения Перечня, представляют в УЭРПиТ:</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сведения об объектах, в отношении которых планируется заключение концессионных соглашений;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б)копии свидетельств о государственной регистрации права собственности Вассинского сельсовета Тогучинского района Новосибирской области, в отношении которых планируется заключение концессионных соглашений, или иных документов о праве собственности Вассинского сельсовета Тогучинского района Новосибирской области, документов, подтверждающих    наличие объектов незавершенного строительства, при наличии;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3.3. УЭРПиТ рассматривает документы, представленные в соответствии с пунктом 3.2 настоящего Порядка, и включает сведения об объектах в проект Перечня, за исключением случаев, указанных в пункте 3.4. настоящего Порядка.</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3.4. Сведения об объектах не включаются в Перечень в случаях если: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объект не относится к объектам, указанным в статье 4 Федерального закона от 21.07.2005 №115-ФЗ «О концессионных соглашениях»;</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б)органами администрации Вассинского сельсовета Тогучинского района Новосибирской области не представлены или представлены не в полном объеме документы, указанные в пункте 3.2. настоящего Порядка.</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3.5. В целях подтверждения права собственности Вассинского сельсовета Тогучинского района Новосибирской области на объекты, в отношении которых планируется заключение концессионных соглашений УЭРПиТ вправе запрашивать правоудостоверяющие (правоустанавливающие) документы в отделе земельных и имущественных отношений администрации Вассинского сельсовета Тогучинского района Новосибирской области. Срок подготовки и направления ответа на указанный запрос не может превышать 15 дней со дня его поступления на рассмотрение.</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3.6.Перечень утверждается муниципальным правовым актом администрации Вассинского сельсовета Тогучинского района Новосибирской области до 1 февраля текущего года.</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3.7.Перечень и отчеты о техническом обследовании имущества (для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в течении 30 дней со дня утверждения Перечня размещаются УЭРПиТ на официальном сайте Российской Федерации для размещения информации о проведении торгов(</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 и на официальном сайте администрации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4.Разработка, рассмотрение и принятие решений о заключении концессионных соглашений, инициатором которых является администрация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4.1.Инициатором заключения концессионного соглашения в соответствии с Перечнем выступает уполномоченный орган.</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4.2.Уполномоченный орган обеспечивает разработку предложения о создании и (или) реконструкции имущества в рамках концессионного соглашения( далее- Предложение), в том числе подготовку проекта концессионного соглашения, и его направление на рассмотрение в ОЗиИО для предоставления сведений о земельных участках, находящихся в собственности Вассинского  сельсовета Тогучинского района Новосибирской области,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4.3.ОЗиИО в срок, не превышающий 15 дней со дня получения Предложения, направляет в уполномоченный орган сведения о земельных участках, находящихся в собственности Вассинского  сельсовета Тогучинского района Новосибирской области, необходимых для реализации концессионного соглашения,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4.4.В целях рассмотрения Предложения уполномоченным органом образуется рабочая группа по заключению и реализации концессионного соглашения с привлечением иных органов администрации Тогучинского района Новосибирской области, руководителей муниципальных унитарных предприятий и иных лиц.</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4.5. По результатам заседания рабочей группы принимается одно из следующих решений: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о признании реализации Предложения возможной и целесообразной;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 о признании реализации Предложения невозможной и нецелесообразной на представленных уполномоченным органом условиях.</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4.6. В случае принятия решения о признании реализации Предложения возможной и целесообразной, уполномоченный орган в срок не позднее 30 дней готовит проект решения о заключении концессионного соглашения в форме муниципального правового акта администрации Вассинского  сельсовета Тогучинского района Новосибирской области.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4.7. В случае принятия решения о признании реализации Предложения невозможной и нецелесообразной на представленных уполномоченным органом условиях, уполномоченным органом должны быть поработаны иные условия заключения концессионного соглашения.</w:t>
      </w: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5.Подготовка и проведение конкурсов на право заключения концессионных соглашений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5.1. В случае принятия решения о заключении концессионного соглашения и в случае, указанном в пункте 2.8. настоящего Порядка уполномоченным </w:t>
      </w:r>
      <w:r>
        <w:rPr>
          <w:rFonts w:ascii="Times New Roman" w:hAnsi="Times New Roman" w:cs="Times New Roman"/>
          <w:sz w:val="28"/>
          <w:szCs w:val="28"/>
        </w:rPr>
        <w:lastRenderedPageBreak/>
        <w:t>органом готовится проект муниципального правового акта администрации Вассинского  сельсовета Тогучинского района Новосибирской области о создании конкурсной комиссии и конкурсная документация.</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5.2. Организация и поведение конкурса на право заключения концессионного соглашения( далее- конкурс) возлагается нВ конкурсную комиссию.</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5.3.Уполномоченный орган обеспечивает деятельность конкурсной комиссии.</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5.4. По итогам конкурса с победителем заключается концессионное соглашение. Проект концессионного соглашения направляется концессионеру уполномоченным органом.</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6.Осуществление контроля за исполнением концессионного соглашения.</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6.1. Уполномоченный орган осуществляет контроль за исполнением концессионного соглашения и до 15 января года, следующего за отчетным годом, представляет в УЭРПиТ результаты мониторинга концессионных соглашений.</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проведения контрольных мероприятий по исполнению концессионного соглашения представляется в УЭРПиТ, в срок не позднее 15 дней после окончания контрольного мероприятия, заверенные копии актов о результатах контроля за исполнением соглашений, справок, объяснений и других документов, имеющих отношение к проводимым контрольным мероприятиям, в том числе подтверждающие факты нарушений в случаях их выявления.</w:t>
      </w: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6.2. УЭРПиТ ежегодно до 1 февраля года,0 следующего за отчетным годом, формирует сводные результаты контроля за исполнением концессионных соглашений по Тогучинскому району Новосибирской области и представляет в уполномоченный орган Новосибирской области, а также размещает их на официальном сайте администрации Тогучинского района Новосибирской области.</w:t>
      </w: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center"/>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1"/>
        <w:jc w:val="both"/>
        <w:rPr>
          <w:rFonts w:ascii="Times New Roman" w:hAnsi="Times New Roman" w:cs="Times New Roman"/>
          <w:sz w:val="28"/>
          <w:szCs w:val="28"/>
        </w:rPr>
      </w:pPr>
    </w:p>
    <w:p w:rsidR="00975A6C" w:rsidRDefault="00975A6C" w:rsidP="00975A6C">
      <w:pPr>
        <w:tabs>
          <w:tab w:val="left" w:pos="284"/>
          <w:tab w:val="left" w:pos="709"/>
        </w:tabs>
        <w:spacing w:after="0" w:line="240" w:lineRule="auto"/>
        <w:ind w:right="282"/>
        <w:jc w:val="right"/>
        <w:rPr>
          <w:rFonts w:ascii="Times New Roman" w:hAnsi="Times New Roman" w:cs="Times New Roman"/>
        </w:rPr>
      </w:pPr>
    </w:p>
    <w:p w:rsidR="00975A6C" w:rsidRDefault="00975A6C" w:rsidP="00975A6C">
      <w:pPr>
        <w:tabs>
          <w:tab w:val="left" w:pos="284"/>
          <w:tab w:val="left" w:pos="709"/>
        </w:tabs>
        <w:spacing w:after="0" w:line="240" w:lineRule="auto"/>
        <w:ind w:right="282"/>
        <w:jc w:val="both"/>
        <w:rPr>
          <w:rFonts w:ascii="Times New Roman" w:hAnsi="Times New Roman" w:cs="Times New Roman"/>
          <w:sz w:val="28"/>
          <w:szCs w:val="28"/>
        </w:rPr>
      </w:pPr>
    </w:p>
    <w:p w:rsidR="00975A6C" w:rsidRDefault="00975A6C" w:rsidP="00975A6C">
      <w:pPr>
        <w:spacing w:after="0" w:line="240" w:lineRule="auto"/>
        <w:ind w:right="282"/>
        <w:jc w:val="center"/>
        <w:rPr>
          <w:rFonts w:ascii="Times New Roman" w:hAnsi="Times New Roman" w:cs="Times New Roman"/>
          <w:sz w:val="28"/>
          <w:szCs w:val="28"/>
        </w:rPr>
      </w:pPr>
    </w:p>
    <w:p w:rsidR="00975A6C" w:rsidRDefault="00975A6C" w:rsidP="00975A6C">
      <w:pPr>
        <w:spacing w:after="0" w:line="240" w:lineRule="auto"/>
        <w:ind w:right="282"/>
        <w:jc w:val="center"/>
        <w:rPr>
          <w:rFonts w:ascii="Times New Roman" w:hAnsi="Times New Roman" w:cs="Times New Roman"/>
          <w:sz w:val="28"/>
          <w:szCs w:val="28"/>
        </w:rPr>
      </w:pPr>
    </w:p>
    <w:p w:rsidR="00975A6C" w:rsidRDefault="00975A6C" w:rsidP="00975A6C">
      <w:pPr>
        <w:spacing w:after="0" w:line="240" w:lineRule="auto"/>
        <w:ind w:right="282"/>
        <w:jc w:val="center"/>
        <w:rPr>
          <w:rFonts w:ascii="Times New Roman" w:hAnsi="Times New Roman" w:cs="Times New Roman"/>
          <w:sz w:val="28"/>
          <w:szCs w:val="28"/>
        </w:rPr>
      </w:pPr>
    </w:p>
    <w:p w:rsidR="00975A6C" w:rsidRDefault="00975A6C" w:rsidP="00975A6C">
      <w:pPr>
        <w:spacing w:after="0" w:line="240" w:lineRule="auto"/>
        <w:ind w:right="282"/>
        <w:jc w:val="center"/>
        <w:rPr>
          <w:rFonts w:ascii="Times New Roman" w:hAnsi="Times New Roman" w:cs="Times New Roman"/>
          <w:sz w:val="28"/>
          <w:szCs w:val="28"/>
        </w:rPr>
      </w:pPr>
    </w:p>
    <w:p w:rsidR="0083476C" w:rsidRDefault="0083476C"/>
    <w:sectPr w:rsidR="00834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75A6C"/>
    <w:rsid w:val="0083476C"/>
    <w:rsid w:val="00975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75A6C"/>
    <w:rPr>
      <w:color w:val="000080"/>
      <w:u w:val="single"/>
    </w:rPr>
  </w:style>
</w:styles>
</file>

<file path=word/webSettings.xml><?xml version="1.0" encoding="utf-8"?>
<w:webSettings xmlns:r="http://schemas.openxmlformats.org/officeDocument/2006/relationships" xmlns:w="http://schemas.openxmlformats.org/wordprocessingml/2006/main">
  <w:divs>
    <w:div w:id="751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1076;&#1072;&#1083;&#1077;&#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2363</Words>
  <Characters>13472</Characters>
  <Application>Microsoft Office Word</Application>
  <DocSecurity>0</DocSecurity>
  <Lines>112</Lines>
  <Paragraphs>31</Paragraphs>
  <ScaleCrop>false</ScaleCrop>
  <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2020-08-18T05:01:00Z</dcterms:created>
  <dcterms:modified xsi:type="dcterms:W3CDTF">2020-08-18T05:01:00Z</dcterms:modified>
</cp:coreProperties>
</file>