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39"/>
        <w:tblW w:w="0" w:type="auto"/>
        <w:tblLook w:val="04A0"/>
      </w:tblPr>
      <w:tblGrid>
        <w:gridCol w:w="4705"/>
        <w:gridCol w:w="4582"/>
      </w:tblGrid>
      <w:tr w:rsidR="00AA30FB" w:rsidTr="00AA30FB">
        <w:tc>
          <w:tcPr>
            <w:tcW w:w="9287" w:type="dxa"/>
            <w:gridSpan w:val="2"/>
            <w:hideMark/>
          </w:tcPr>
          <w:p w:rsidR="00AA30FB" w:rsidRDefault="00AA30FB">
            <w:pPr>
              <w:pStyle w:val="a3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АДМИНИСТРАЦИЯ </w:t>
            </w:r>
          </w:p>
          <w:p w:rsidR="00AA30FB" w:rsidRDefault="00AA30FB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ВАССИНСКОГО СЕЛЬСОВЕТА</w:t>
            </w:r>
          </w:p>
          <w:p w:rsidR="00AA30FB" w:rsidRDefault="00AA30FB">
            <w:pPr>
              <w:pStyle w:val="a3"/>
              <w:spacing w:line="276" w:lineRule="auto"/>
              <w:rPr>
                <w:b w:val="0"/>
              </w:rPr>
            </w:pPr>
            <w:r>
              <w:rPr>
                <w:b w:val="0"/>
              </w:rPr>
              <w:t>ТОГУЧИНСКОГО РАЙОНА</w:t>
            </w:r>
          </w:p>
          <w:p w:rsidR="00AA30FB" w:rsidRDefault="00AA30FB">
            <w:pPr>
              <w:pStyle w:val="a3"/>
              <w:spacing w:line="276" w:lineRule="auto"/>
              <w:ind w:right="-55"/>
            </w:pPr>
            <w:r>
              <w:rPr>
                <w:b w:val="0"/>
              </w:rPr>
              <w:t>НОВОСИБИРСКОЙ ОБЛАСТИ</w:t>
            </w:r>
          </w:p>
        </w:tc>
      </w:tr>
      <w:tr w:rsidR="00AA30FB" w:rsidTr="00AA30FB">
        <w:tc>
          <w:tcPr>
            <w:tcW w:w="9287" w:type="dxa"/>
            <w:gridSpan w:val="2"/>
          </w:tcPr>
          <w:p w:rsidR="00AA30FB" w:rsidRDefault="00AA30FB">
            <w:pPr>
              <w:pStyle w:val="a3"/>
              <w:spacing w:line="276" w:lineRule="auto"/>
              <w:ind w:right="-55"/>
              <w:rPr>
                <w:sz w:val="32"/>
              </w:rPr>
            </w:pPr>
          </w:p>
          <w:p w:rsidR="00AA30FB" w:rsidRDefault="00AA30FB">
            <w:pPr>
              <w:pStyle w:val="a3"/>
              <w:spacing w:line="276" w:lineRule="auto"/>
              <w:ind w:right="-55"/>
              <w:rPr>
                <w:b w:val="0"/>
                <w:bCs w:val="0"/>
              </w:rPr>
            </w:pPr>
            <w:r>
              <w:rPr>
                <w:b w:val="0"/>
                <w:sz w:val="32"/>
              </w:rPr>
              <w:t>ПОСТАНОВЛЕНИЕ</w:t>
            </w:r>
          </w:p>
        </w:tc>
      </w:tr>
      <w:tr w:rsidR="00AA30FB" w:rsidTr="00AA30FB">
        <w:trPr>
          <w:trHeight w:val="384"/>
        </w:trPr>
        <w:tc>
          <w:tcPr>
            <w:tcW w:w="9287" w:type="dxa"/>
            <w:gridSpan w:val="2"/>
          </w:tcPr>
          <w:p w:rsidR="00AA30FB" w:rsidRDefault="00AA30FB">
            <w:pPr>
              <w:pStyle w:val="a3"/>
              <w:spacing w:line="276" w:lineRule="auto"/>
              <w:ind w:right="-55"/>
              <w:rPr>
                <w:sz w:val="32"/>
              </w:rPr>
            </w:pPr>
          </w:p>
        </w:tc>
      </w:tr>
      <w:tr w:rsidR="00AA30FB" w:rsidTr="00AA30FB">
        <w:tc>
          <w:tcPr>
            <w:tcW w:w="4705" w:type="dxa"/>
            <w:vAlign w:val="center"/>
            <w:hideMark/>
          </w:tcPr>
          <w:p w:rsidR="00AA30FB" w:rsidRDefault="00AA30FB">
            <w:pPr>
              <w:pStyle w:val="a3"/>
              <w:spacing w:line="276" w:lineRule="auto"/>
              <w:ind w:right="-5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18.01.2021</w:t>
            </w:r>
          </w:p>
        </w:tc>
        <w:tc>
          <w:tcPr>
            <w:tcW w:w="4582" w:type="dxa"/>
            <w:vAlign w:val="center"/>
            <w:hideMark/>
          </w:tcPr>
          <w:p w:rsidR="00AA30FB" w:rsidRDefault="00AA30FB">
            <w:pPr>
              <w:pStyle w:val="a3"/>
              <w:spacing w:line="276" w:lineRule="auto"/>
              <w:ind w:right="-55"/>
              <w:rPr>
                <w:sz w:val="32"/>
              </w:rPr>
            </w:pPr>
            <w:r>
              <w:rPr>
                <w:b w:val="0"/>
                <w:bCs w:val="0"/>
              </w:rPr>
              <w:t>№ 11</w:t>
            </w:r>
          </w:p>
        </w:tc>
      </w:tr>
      <w:tr w:rsidR="00AA30FB" w:rsidTr="00AA30FB">
        <w:tc>
          <w:tcPr>
            <w:tcW w:w="9287" w:type="dxa"/>
            <w:gridSpan w:val="2"/>
          </w:tcPr>
          <w:p w:rsidR="00AA30FB" w:rsidRDefault="00AA30FB">
            <w:pPr>
              <w:pStyle w:val="a3"/>
              <w:spacing w:line="276" w:lineRule="auto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proofErr w:type="gramStart"/>
            <w:r>
              <w:rPr>
                <w:b w:val="0"/>
                <w:bCs w:val="0"/>
              </w:rPr>
              <w:t>.П</w:t>
            </w:r>
            <w:proofErr w:type="gramEnd"/>
            <w:r>
              <w:rPr>
                <w:b w:val="0"/>
                <w:bCs w:val="0"/>
              </w:rPr>
              <w:t>ойменное</w:t>
            </w:r>
          </w:p>
          <w:p w:rsidR="00AA30FB" w:rsidRDefault="00AA30FB">
            <w:pPr>
              <w:pStyle w:val="a3"/>
              <w:spacing w:line="276" w:lineRule="auto"/>
              <w:ind w:right="-55"/>
              <w:rPr>
                <w:b w:val="0"/>
                <w:bCs w:val="0"/>
              </w:rPr>
            </w:pPr>
          </w:p>
        </w:tc>
      </w:tr>
    </w:tbl>
    <w:p w:rsidR="00AA30FB" w:rsidRDefault="00AA30FB" w:rsidP="00AA30F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Плане противодействия коррупции на территории Вассинского сельсовета   Тогучинского района Новосибирской области на 2021 – 2023 годы</w:t>
      </w:r>
    </w:p>
    <w:p w:rsidR="00AA30FB" w:rsidRDefault="00AA30FB" w:rsidP="00AA30F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A30FB" w:rsidRDefault="00AA30FB" w:rsidP="00AA30FB">
      <w:pPr>
        <w:pStyle w:val="a6"/>
        <w:jc w:val="both"/>
        <w:rPr>
          <w:rStyle w:val="a7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25.12.2008 № 273-ФЗ «О противодействии коррупции», </w:t>
      </w:r>
      <w:hyperlink r:id="rId5" w:anchor="/document/71977694/paragraph/1/doclist/0/selflink/0/context/%D1%83%D0%BA%D0%B0%D0%B7%20%E2%84%96378/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Указом Президента РФ от 29 июня 2018 г. N 378 "О Национальном плане противодействия коррупции на 2018 - 2020 годы"</w:t>
        </w: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реализации</w:t>
        </w:r>
        <w:proofErr w:type="gramEnd"/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совместных мер, направленных  на устранение причин и условий, порождающих коррупцию, администрация Вассинского сельсовета Тогучинского района Новосибирской области</w:t>
        </w:r>
      </w:hyperlink>
    </w:p>
    <w:p w:rsidR="00AA30FB" w:rsidRDefault="00AA30FB" w:rsidP="00AA30FB">
      <w:pPr>
        <w:pStyle w:val="a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ПОСТАНОВЛЯЕТ:</w:t>
      </w:r>
    </w:p>
    <w:p w:rsidR="00AA30FB" w:rsidRDefault="00AA30FB" w:rsidP="00AA30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на территории Вассинского сельсовета Тогучинского района Новосибирской области  на 2021- 2023годы.</w:t>
      </w:r>
    </w:p>
    <w:p w:rsidR="00AA30FB" w:rsidRDefault="00AA30FB" w:rsidP="00AA30F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2.Опубликовать настоящее постановление в периодическом печатном издании органа местного самоуправления "Вассинский Вестник" и разместить на официальном сайте администрации Вассинского сельсовета Тогучинского района Новосибирской области в сети Интернет.</w:t>
      </w:r>
    </w:p>
    <w:p w:rsidR="00AA30FB" w:rsidRDefault="00AA30FB" w:rsidP="00AA3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A30FB" w:rsidRDefault="00AA30FB" w:rsidP="00AA30F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A30FB" w:rsidRDefault="00AA30FB" w:rsidP="00AA30FB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AA30FB" w:rsidRDefault="00AA30FB" w:rsidP="00AA30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A30FB" w:rsidRDefault="00AA30FB" w:rsidP="00AA30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AA30FB" w:rsidRDefault="00AA30FB" w:rsidP="00AA30FB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AA30FB" w:rsidRDefault="00AA30FB" w:rsidP="00AA30F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A30FB" w:rsidRDefault="00AA30FB" w:rsidP="00AA30F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A30FB" w:rsidRDefault="00AA30FB" w:rsidP="00AA30F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A30FB" w:rsidRDefault="00AA30FB" w:rsidP="00AA30FB">
      <w:pPr>
        <w:pStyle w:val="a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A30FB" w:rsidRDefault="00AA30FB" w:rsidP="00AA30FB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45699</w:t>
      </w:r>
    </w:p>
    <w:p w:rsidR="00AA30FB" w:rsidRDefault="00AA30FB" w:rsidP="00AA30FB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AA30FB" w:rsidRDefault="00AA30FB" w:rsidP="00AA30F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AA30FB" w:rsidRDefault="00AA30FB" w:rsidP="00AA30F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AA30FB" w:rsidRDefault="00AA30FB" w:rsidP="00AA30F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18.01.2021  № 11</w:t>
      </w:r>
    </w:p>
    <w:p w:rsidR="00AA30FB" w:rsidRDefault="00AA30FB" w:rsidP="00AA30F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4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План противодействие коррупции на территории Вассинского сельсовета Тогучинского района Новосибирской области</w:t>
      </w:r>
    </w:p>
    <w:p w:rsidR="00AA30FB" w:rsidRDefault="00AA30FB" w:rsidP="00AA3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2021-2023 годы</w:t>
      </w: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 Паспорт «Плана противодействие коррупции на территории Вассинского сельсовета Тогучинского </w:t>
      </w:r>
      <w:proofErr w:type="gramStart"/>
      <w:r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на 2021-20</w:t>
      </w:r>
      <w:r w:rsidR="00A00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годы»</w:t>
      </w:r>
    </w:p>
    <w:tbl>
      <w:tblPr>
        <w:tblpPr w:leftFromText="180" w:rightFromText="180" w:bottomFromText="200" w:vertAnchor="text" w:horzAnchor="margin" w:tblpXSpec="center" w:tblpY="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0"/>
        <w:gridCol w:w="7660"/>
      </w:tblGrid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AA30FB" w:rsidRPr="00AA30FB" w:rsidRDefault="00AA30F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«План противодействие коррупции на территории Вассинского сельсовета Тогучинского района Новосибирской области на 2021-2023 годы» </w:t>
            </w: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Основание для разработки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Федеральный закон от 25.12.2008 № 273-ФЗ «О противодействии коррупции»;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29.06.2018 № 378 «О национальном плане противодействия коррупции на 2018</w:t>
            </w:r>
            <w:r w:rsidRPr="00AA30FB">
              <w:rPr>
                <w:rFonts w:ascii="Times New Roman" w:hAnsi="Times New Roman"/>
                <w:sz w:val="24"/>
                <w:szCs w:val="24"/>
              </w:rPr>
              <w:noBreakHyphen/>
              <w:t xml:space="preserve">2020 годы»; 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Закон Новосибирской области от 27.04.2010 № 486-ОЗ «О регулировании отношений в сфере противодействия коррупции в Новосибирской области»</w:t>
            </w: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Ответственный исполнитель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Цели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Развитие системы противодействия коррупции, совершенствование мер по профилактике коррупционных правонарушений на территории Вассинского сельсовета Тогучинского района  Новосибирской области</w:t>
            </w: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Мероприятия Плана направлены на решение следующих основных задач: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1. Меры по правовому обеспечению противодействие коррупции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2.Меры по совершенствованию муниципального управления в целях предупреждения коррупции. Противодействие коррупции в сфере закупок товаров, работ, услуг для обеспечения муниципальных нужд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3.Экспертиза проектов нормативных правовых актов с целью выявления в них положений, способствующих проявлению коррупции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4.Регламентация деятельности органов местного самоуправления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5.Внедрение антикоррупционных механизмов в рамках </w:t>
            </w:r>
            <w:r w:rsidRPr="00AA30FB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кадровой политики в органах местного самоуправления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6. Взаимодействие с общественностью в ходе реализации мероприятий по противодействию коррупции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7.Меры по повышению профессионального уровня муниципальных служащих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2021-2023годы</w:t>
            </w:r>
          </w:p>
        </w:tc>
      </w:tr>
      <w:tr w:rsidR="00AA30FB" w:rsidTr="00AA30F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Финансирование реализации мероприятий является бюджет муниципального образования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FB" w:rsidTr="00AA30FB">
        <w:trPr>
          <w:trHeight w:val="63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Новосибирской области,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повышение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области;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собственности Вассинского сельсовета Тогучинского района Новосибирской области;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 xml:space="preserve">повышение правовой культуры и уровня </w:t>
            </w:r>
            <w:proofErr w:type="spellStart"/>
            <w:r w:rsidRPr="00AA30FB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AA30FB">
              <w:rPr>
                <w:rFonts w:ascii="Times New Roman" w:hAnsi="Times New Roman"/>
                <w:sz w:val="24"/>
                <w:szCs w:val="24"/>
              </w:rPr>
              <w:t xml:space="preserve"> правосознания лиц, замещающих муниципальные должности, 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      </w:r>
          </w:p>
          <w:p w:rsidR="00AA30FB" w:rsidRPr="00AA30FB" w:rsidRDefault="00AA30F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FB"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 работе Вассинского сельсовета Тогучинского района  Новосибирской области</w:t>
            </w:r>
          </w:p>
        </w:tc>
      </w:tr>
    </w:tbl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 Содержание проблемы и обоснование необходимости ее решения </w:t>
      </w: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25.12.2008 № 273-ФЗ «О противодействии коррупции» противодействие коррупции определяет как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AA30FB" w:rsidRDefault="00AA30FB" w:rsidP="00AA30F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A30FB" w:rsidRDefault="00AA30FB" w:rsidP="00AA30F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A30FB" w:rsidRDefault="00AA30FB" w:rsidP="00AA30F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AA30FB" w:rsidRDefault="00AA30FB" w:rsidP="00AA30F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 Мероприятия плана</w:t>
      </w:r>
    </w:p>
    <w:p w:rsidR="00AA30FB" w:rsidRDefault="00AA30FB" w:rsidP="00AA30FB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предусмотрена реализация мероприятий по следующим направлениям: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правовому обеспечению противодействия коррупции;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по совершенствованию муниципального управления в целях предупреждения коррупции. Противодействие коррупции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закупок товаров, работ, услуг для обеспечения муниципальных нужд;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нормативных правовых актов с целью выявления в них положений, способствующих проявлению коррупции;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антикоррупционных механизмов в рамках реализации кадровой политики в органах местного самоуправления;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общественностью в ходе реализации мероприятий по противодействию коррупции;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повышению профессионального уровня муниципальных служащих.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плана с указанием сроков их исполнения и исполнителей представлен в приложении.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Финансирование реализации мероприятий плана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реализации мероприятий является бюджет муниципального образования</w:t>
      </w:r>
    </w:p>
    <w:p w:rsidR="00AA30FB" w:rsidRDefault="00AA30FB" w:rsidP="00AA30FB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V. Ожидаемые результаты реализации мероприятий </w:t>
      </w:r>
    </w:p>
    <w:p w:rsidR="00AA30FB" w:rsidRDefault="00AA30FB" w:rsidP="00AA30F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мероприятий обеспечит получение следующих результатов:</w:t>
      </w:r>
    </w:p>
    <w:p w:rsidR="00AA30FB" w:rsidRDefault="00AA30FB" w:rsidP="00AA30F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 Новосибирской области.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 муниципальной службы, руководителями государственных (муниципальных) учреждений запретов, </w:t>
      </w:r>
      <w:r>
        <w:rPr>
          <w:rFonts w:ascii="Times New Roman" w:hAnsi="Times New Roman"/>
          <w:sz w:val="28"/>
          <w:szCs w:val="28"/>
        </w:rPr>
        <w:lastRenderedPageBreak/>
        <w:t xml:space="preserve">ограничений, требований и исполнение обязанностей, установленных в целях противодействия коррупции; 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эффективному управлению имуществом, находящимся в собственности Вассинского сельсовета Тогучинского района  Новосибирской области;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открытости и доступности информации о работе Вассинского сельсовета Тогучинского района  Новосибирской области.</w:t>
      </w:r>
    </w:p>
    <w:p w:rsidR="00AA30FB" w:rsidRDefault="00AA30FB" w:rsidP="00AA30FB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 Управление реализацией Плана</w:t>
      </w:r>
    </w:p>
    <w:p w:rsidR="00AA30FB" w:rsidRDefault="00AA30FB" w:rsidP="00AA30F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контроль за ходом его выполнения</w:t>
      </w:r>
    </w:p>
    <w:p w:rsidR="00AA30FB" w:rsidRDefault="00AA30FB" w:rsidP="00AA30FB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плана является администрация Вассинского сельсовета Тогучинского района Новосибирской области.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мероприятий являются специалисты администрации, заместитель главы Вассинского сельсовета и глава Вассинского сельсовета.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ходом реализации мероприятий осуществляет Глава Вассинского сельсовета Тогучинского района  Новосибирской области, являющийся исполнителем мероприятий плана.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сводного отчета о выполнении плана за отчетный календарный год осуществляет отдел по профилактике коррупционных и иных правонарушений на основе докладов о реализации мероприятий плана за отчетный календарный год, представленных исполнителями плана в срок до 31 декабря отчетного года в отдел по профилактике коррупционных и иных правонарушений.</w:t>
      </w:r>
    </w:p>
    <w:p w:rsidR="00AA30FB" w:rsidRDefault="00AA30FB" w:rsidP="00AA30F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</w:pP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             «Плану 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противодействия   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территории Вассинского 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сельсовета Тогучинского района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0FB" w:rsidRDefault="00AA30FB" w:rsidP="00AA30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2021-2023 годы»</w:t>
      </w:r>
    </w:p>
    <w:p w:rsidR="00AA30FB" w:rsidRDefault="00AA30FB" w:rsidP="00AA30FB">
      <w:pPr>
        <w:pStyle w:val="a6"/>
        <w:rPr>
          <w:sz w:val="28"/>
          <w:szCs w:val="28"/>
        </w:rPr>
      </w:pPr>
      <w:bookmarkStart w:id="1" w:name="P130"/>
      <w:bookmarkEnd w:id="1"/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ПЕРЕЧЕНЬ</w:t>
      </w:r>
    </w:p>
    <w:p w:rsidR="00AA30FB" w:rsidRDefault="00AA30FB" w:rsidP="00AA30F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«Плана противодействие коррупции  на территории Вассинского сельсовета Тогучинского района Новосибирской области на 2021-2023 годы»</w:t>
      </w:r>
    </w:p>
    <w:p w:rsidR="00AA30FB" w:rsidRDefault="00AA30FB" w:rsidP="00AA30F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AA30FB" w:rsidTr="00AA30F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A30FB" w:rsidTr="00AA30FB">
        <w:trPr>
          <w:trHeight w:val="345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AA30FB" w:rsidTr="00AA30FB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 коррупционного законодательства Российской Федерации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Тогучинского района Новосибирской области 1 разряда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A30FB" w:rsidRDefault="00AA30F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  <w:p w:rsidR="00AA30FB" w:rsidRDefault="00AA30FB">
            <w:pPr>
              <w:ind w:left="-108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AA30FB" w:rsidTr="00AA30FB">
        <w:trPr>
          <w:trHeight w:val="906"/>
        </w:trPr>
        <w:tc>
          <w:tcPr>
            <w:tcW w:w="988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AA30FB" w:rsidTr="00AA30F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 Тогучинского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350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AA30FB" w:rsidTr="00AA30FB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2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AA30FB" w:rsidTr="00AA30F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 w:rsidP="009440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-9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AA30FB" w:rsidTr="00AA30F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1разряда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AA30FB" w:rsidTr="00AA30F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39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AA30FB" w:rsidTr="00AA30F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 w:rsidR="00AA30FB" w:rsidTr="00AA30FB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AA30FB" w:rsidTr="00AA30F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AA30FB" w:rsidTr="00AA30FB">
        <w:trPr>
          <w:trHeight w:val="3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проверки достоверности и полноты сведений, представляемых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1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AA30FB" w:rsidRDefault="00AA30FB">
            <w:pPr>
              <w:tabs>
                <w:tab w:val="left" w:pos="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AA30FB" w:rsidRDefault="00AA30FB" w:rsidP="00AA30FB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3104"/>
        <w:gridCol w:w="1844"/>
      </w:tblGrid>
      <w:tr w:rsidR="00AA30FB" w:rsidTr="00AA30F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AA30FB" w:rsidTr="00AA30F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формированию у лиц, замещающих должности муниципальной службы,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течение планируемого периода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</w:t>
            </w:r>
          </w:p>
        </w:tc>
      </w:tr>
      <w:tr w:rsidR="00AA30FB" w:rsidTr="00AA30F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разряда, 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AA30FB" w:rsidTr="00AA30FB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spacing w:after="0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spacing w:after="0"/>
            </w:pPr>
          </w:p>
        </w:tc>
      </w:tr>
      <w:tr w:rsidR="00AA30FB" w:rsidTr="00AA30FB">
        <w:trPr>
          <w:trHeight w:val="349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AA30FB" w:rsidTr="00AA30FB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AA30FB" w:rsidRDefault="00AA30F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AA30FB" w:rsidRDefault="00AA30F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AA30FB" w:rsidRDefault="00AA30F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AA30FB" w:rsidRDefault="00AA30F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AA30FB" w:rsidTr="00AA30FB">
        <w:trPr>
          <w:trHeight w:val="16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AA30FB" w:rsidTr="00AA30F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AA30FB" w:rsidRDefault="00AA30F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(повышение квалификации) муниципальных служащих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должностные обязанности,  которых входит участие в противодействии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30FB" w:rsidTr="00AA30FB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FB" w:rsidRDefault="00AA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AA30FB" w:rsidRDefault="00AA30FB" w:rsidP="00AA30F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30FB" w:rsidRDefault="00AA30FB" w:rsidP="00AA30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A30FB" w:rsidRDefault="00AA30FB" w:rsidP="00AA30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A30FB" w:rsidRDefault="00AA30FB" w:rsidP="00AA3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0FB" w:rsidRDefault="00AA30FB" w:rsidP="00AA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4B1" w:rsidRDefault="007944B1"/>
    <w:sectPr w:rsidR="007944B1" w:rsidSect="008E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0FB"/>
    <w:rsid w:val="007944B1"/>
    <w:rsid w:val="008E05D1"/>
    <w:rsid w:val="00A001A1"/>
    <w:rsid w:val="00AA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30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A30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Без интервала Знак"/>
    <w:link w:val="a6"/>
    <w:uiPriority w:val="1"/>
    <w:locked/>
    <w:rsid w:val="00AA30FB"/>
  </w:style>
  <w:style w:type="paragraph" w:styleId="a6">
    <w:name w:val="No Spacing"/>
    <w:link w:val="a5"/>
    <w:uiPriority w:val="1"/>
    <w:qFormat/>
    <w:rsid w:val="00AA30FB"/>
    <w:pPr>
      <w:spacing w:after="0" w:line="240" w:lineRule="auto"/>
    </w:pPr>
  </w:style>
  <w:style w:type="paragraph" w:customStyle="1" w:styleId="ConsPlusTitle">
    <w:name w:val="ConsPlusTitle"/>
    <w:rsid w:val="00AA3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AA30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AA30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A3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3117</Words>
  <Characters>17767</Characters>
  <Application>Microsoft Office Word</Application>
  <DocSecurity>0</DocSecurity>
  <Lines>148</Lines>
  <Paragraphs>41</Paragraphs>
  <ScaleCrop>false</ScaleCrop>
  <Company/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2021-01-20T08:26:00Z</cp:lastPrinted>
  <dcterms:created xsi:type="dcterms:W3CDTF">2021-01-20T08:23:00Z</dcterms:created>
  <dcterms:modified xsi:type="dcterms:W3CDTF">2021-01-20T08:27:00Z</dcterms:modified>
</cp:coreProperties>
</file>