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E7" w:rsidRDefault="001A2CE7" w:rsidP="001A2C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1A2CE7" w:rsidRDefault="001A2CE7" w:rsidP="001A2C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A2CE7" w:rsidRDefault="001A2CE7" w:rsidP="001A2C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A2CE7" w:rsidRDefault="001A2CE7" w:rsidP="001A2C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A2CE7" w:rsidRDefault="001A2CE7" w:rsidP="001A2C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12.04.2021         № 44</w:t>
      </w:r>
    </w:p>
    <w:p w:rsidR="001A2CE7" w:rsidRDefault="001A2CE7" w:rsidP="001A2C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A2CE7" w:rsidRDefault="001A2CE7" w:rsidP="001A2C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введении режима повышенной готовности на территории</w:t>
      </w:r>
    </w:p>
    <w:p w:rsidR="001A2CE7" w:rsidRDefault="001A2CE7" w:rsidP="001A2CE7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Вассинского сельсовета Тогучинского района Новосибирской области</w:t>
      </w:r>
    </w:p>
    <w:p w:rsidR="001A2CE7" w:rsidRDefault="001A2CE7" w:rsidP="001A2CE7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 68-ФЗ «О защите населения и территорий от чрезвычайных ситуаций природного и техногенного характера», постановлением Правительства Российской Федерации от 30.12.2003 № 794 «О единой государственной системе предупреждения и ликвидации чрезвычайных ситуаций», Законом Новосибирской области от 13.12.2006 № 63-ОЗ «О защите населения и территории Новосибирской области от чрезвычайных ситуаций межмуниципального и регионального характера», в целях предупреждения возможных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ситуаций, связанных с паводковыми явлениями и угрозой подтопления на территории Вассинского сельсовета Тогучинского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 Ввести, в период с 12.04.2021 по 15.05.2021 режим повышенной готовности,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Тогучинского района Новосибирской области.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 В целях предотвращения возникновения чрезвычайной ситуации: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2.1.обеспечить постоянный мониторинг за гидрологической обстановкой;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2.2.организовать контроль за уровнем воды на затороопасных участках рек и на участках рек вблизи населенных пунктов;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2.3.организовать доведение информации о введении на территориях режима повышенной готовности и проводимых в связи с этим мероприятиях до населения и руководителей организаций;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2.4.подготовить пункты временного размещения населения и сельскохозяйственных животных;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2.5.провести подворовые обходы населенных пунктов с вручением памяток о порядке действий населения в случае подтопления;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2.6.обеспечить оперативное информирование населения о сложившейся и прогнозируемой паводковой обстановке через средства массовой информации или любым доступным способом;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2.7.провести разъяснительную работу с населением о необходимости очистки водостоков на территории частных подворий;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2.8.обеспечить безопасное функционирование гидротехнических сооружений, находящихся в собственности муниципальных образований или являющихся бесхозными, в период прохождения весеннего паводка;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2.9.постоянно вести контроль за функционированием систем жизнеобеспечения.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3.Информацию о складывающейся обстановке и проводимых мероприятиях представлять в МКУ Тогучинского района «ЕДДС, система 112» (т. 22-860) два раза в сутки: к 08:00 и 18:00. При  осложнении обстановки связанной с подтоплением – немедленно.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4.Настоящее постановление опубликовать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5. Контроль за исполнением настоящего постановления оставляю за собой.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F033CE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A2C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A2CE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2CE7">
        <w:rPr>
          <w:rFonts w:ascii="Times New Roman" w:hAnsi="Times New Roman" w:cs="Times New Roman"/>
          <w:sz w:val="28"/>
          <w:szCs w:val="28"/>
        </w:rPr>
        <w:t xml:space="preserve"> Вассинского сельсовета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 w:rsidR="00F033CE">
        <w:rPr>
          <w:rFonts w:ascii="Times New Roman" w:hAnsi="Times New Roman" w:cs="Times New Roman"/>
          <w:sz w:val="28"/>
          <w:szCs w:val="28"/>
        </w:rPr>
        <w:t>И.В.Гартман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/>
    <w:p w:rsidR="001A2CE7" w:rsidRDefault="001A2CE7" w:rsidP="001A2C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CE7" w:rsidRDefault="001A2CE7" w:rsidP="001A2C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41B1" w:rsidRDefault="00DD41B1"/>
    <w:sectPr w:rsidR="00DD41B1" w:rsidSect="0033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CE7"/>
    <w:rsid w:val="001A2CE7"/>
    <w:rsid w:val="00331F54"/>
    <w:rsid w:val="00DD41B1"/>
    <w:rsid w:val="00F0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A2CE7"/>
  </w:style>
  <w:style w:type="paragraph" w:styleId="a4">
    <w:name w:val="No Spacing"/>
    <w:link w:val="a3"/>
    <w:uiPriority w:val="1"/>
    <w:qFormat/>
    <w:rsid w:val="001A2C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2021-04-13T04:42:00Z</cp:lastPrinted>
  <dcterms:created xsi:type="dcterms:W3CDTF">2021-04-13T02:43:00Z</dcterms:created>
  <dcterms:modified xsi:type="dcterms:W3CDTF">2021-04-13T04:43:00Z</dcterms:modified>
</cp:coreProperties>
</file>