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EA" w:rsidRDefault="00087BEA" w:rsidP="00087B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087BEA" w:rsidRDefault="00087BEA" w:rsidP="00087BE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87BEA" w:rsidRDefault="00087BEA" w:rsidP="00087BE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7BEA" w:rsidRDefault="00087BEA" w:rsidP="00087BE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87BEA" w:rsidRDefault="00087BEA" w:rsidP="00087BE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7BEA" w:rsidRDefault="00087BEA" w:rsidP="00087BEA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87BEA" w:rsidRDefault="00087BEA" w:rsidP="00087BEA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10.08.2022         № 87</w:t>
      </w:r>
    </w:p>
    <w:p w:rsidR="00087BEA" w:rsidRDefault="00087BEA" w:rsidP="00087BE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C7BC5" w:rsidRPr="003D5529" w:rsidRDefault="00087BEA" w:rsidP="003D552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C7BC5" w:rsidRPr="007C7BC5" w:rsidRDefault="007C7BC5" w:rsidP="007C7BC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мер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5" w:rsidRPr="00087BEA" w:rsidRDefault="00087BEA" w:rsidP="00087B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135 Трудового кодекса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 </w:t>
      </w:r>
    </w:p>
    <w:p w:rsidR="007C7BC5" w:rsidRPr="007C7BC5" w:rsidRDefault="00087BEA" w:rsidP="00087B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87BEA" w:rsidRDefault="00087BEA" w:rsidP="00087B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мер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№1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BEA" w:rsidRPr="00607DFC" w:rsidRDefault="00087BEA" w:rsidP="0008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 xml:space="preserve">    </w:t>
      </w:r>
      <w:r w:rsidR="003D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5529">
        <w:rPr>
          <w:rFonts w:ascii="Times New Roman" w:hAnsi="Times New Roman" w:cs="Times New Roman"/>
          <w:sz w:val="28"/>
          <w:szCs w:val="28"/>
        </w:rPr>
        <w:t>.</w:t>
      </w:r>
      <w:r w:rsidRPr="00607DF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087BEA" w:rsidRPr="00607DFC" w:rsidRDefault="00087BEA" w:rsidP="0008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D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5529">
        <w:rPr>
          <w:rFonts w:ascii="Times New Roman" w:hAnsi="Times New Roman" w:cs="Times New Roman"/>
          <w:sz w:val="28"/>
          <w:szCs w:val="28"/>
        </w:rPr>
        <w:t>.</w:t>
      </w:r>
      <w:r w:rsidRPr="00607DF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C7BC5" w:rsidRPr="007C7BC5" w:rsidRDefault="007C7BC5" w:rsidP="007C7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5" w:rsidRPr="007C7BC5" w:rsidRDefault="007C7BC5" w:rsidP="007C7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5" w:rsidRPr="003D5529" w:rsidRDefault="007C7BC5" w:rsidP="003D55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5529">
        <w:rPr>
          <w:rFonts w:ascii="Times New Roman" w:hAnsi="Times New Roman" w:cs="Times New Roman"/>
          <w:sz w:val="28"/>
          <w:szCs w:val="28"/>
          <w:lang w:eastAsia="ru-RU"/>
        </w:rPr>
        <w:t xml:space="preserve">Глава  </w:t>
      </w:r>
      <w:r w:rsidR="00087BEA" w:rsidRPr="003D5529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3D55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C7BC5" w:rsidRPr="003D5529" w:rsidRDefault="007C7BC5" w:rsidP="003D55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5529">
        <w:rPr>
          <w:rFonts w:ascii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7C7BC5" w:rsidRPr="003D5529" w:rsidRDefault="007C7BC5" w:rsidP="003D55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5529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r w:rsidR="00087BEA" w:rsidRPr="003D5529">
        <w:rPr>
          <w:rFonts w:ascii="Times New Roman" w:hAnsi="Times New Roman" w:cs="Times New Roman"/>
          <w:sz w:val="28"/>
          <w:szCs w:val="28"/>
          <w:lang w:eastAsia="ru-RU"/>
        </w:rPr>
        <w:t>С.В.Федорчук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EA" w:rsidRDefault="007C7BC5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087BEA" w:rsidRDefault="00087BEA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29" w:rsidRDefault="007C7BC5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529" w:rsidRDefault="003D5529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29" w:rsidRDefault="003D5529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7C7BC5" w:rsidRPr="007C7BC5" w:rsidRDefault="007C7BC5" w:rsidP="00087BE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постановлению администрации  </w:t>
      </w:r>
    </w:p>
    <w:p w:rsidR="007C7BC5" w:rsidRPr="007C7BC5" w:rsidRDefault="00087BEA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="007C7BC5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10.08.2022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</w:t>
      </w:r>
    </w:p>
    <w:p w:rsidR="007C7BC5" w:rsidRPr="007C7BC5" w:rsidRDefault="007C7BC5" w:rsidP="007C7BC5">
      <w:pPr>
        <w:suppressAutoHyphens/>
        <w:autoSpaceDE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7BC5" w:rsidRPr="007C7BC5" w:rsidRDefault="007C7BC5" w:rsidP="007C7BC5">
      <w:pPr>
        <w:suppressAutoHyphens/>
        <w:autoSpaceDE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7B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087BEA" w:rsidRPr="007C7BC5" w:rsidRDefault="00087BEA" w:rsidP="00087BE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мер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C5" w:rsidRPr="003D5529" w:rsidRDefault="007C7BC5" w:rsidP="003D5529">
      <w:pPr>
        <w:spacing w:after="0" w:line="240" w:lineRule="auto"/>
        <w:ind w:left="709" w:firstLine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</w:t>
      </w:r>
      <w:r w:rsidR="00087BEA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мер</w:t>
      </w:r>
      <w:r w:rsidR="00087BEA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</w:t>
      </w:r>
      <w:r w:rsidR="00087BEA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87BEA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7BEA"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далее-Положение</w:t>
      </w:r>
      <w:proofErr w:type="spellEnd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разработано в соответствии со </w:t>
      </w:r>
      <w:hyperlink r:id="rId4" w:history="1">
        <w:r w:rsidRPr="007C7B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Федерального закона от 02.03.2007 № 25-ФЗ «О муниципальной службе в Российской Федерации»</w:t>
      </w:r>
      <w:proofErr w:type="gramStart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татьей191 Трудов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Кодекса Российской Федераци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C7B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8 Закона Новосибирской области от 30.10.2007 № 157-ОЗ «О муниципальной службе в Новосибирской области».</w:t>
      </w:r>
    </w:p>
    <w:p w:rsidR="007C7BC5" w:rsidRPr="007C7BC5" w:rsidRDefault="007C7BC5" w:rsidP="003D5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Настоящим Положением устанавливаются виды поощрения муниципальных служащих  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(далее – муниципальных служащих) и порядок их применения.</w:t>
      </w:r>
    </w:p>
    <w:p w:rsidR="007C7BC5" w:rsidRPr="003D5529" w:rsidRDefault="007C7BC5" w:rsidP="003D5529">
      <w:pPr>
        <w:spacing w:after="0" w:line="240" w:lineRule="auto"/>
        <w:ind w:left="1069" w:firstLine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Основания и виды поощрений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объявление </w:t>
      </w: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благодарности руководителя органа местного самоуправления, избирательной комиссии;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2) награждение почетной грамотой органа местного самоуправления, избирательной комиссии;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3) выплата единовременного поощрения в связи с выходом на государственную пенсию.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2.2. Поощрения муниципального служащего, указанные в пунктах 1 и 2 части 2.1. настоящего раздела, могут сопровождаться единовременной выплатой.</w:t>
      </w:r>
    </w:p>
    <w:p w:rsidR="007C7BC5" w:rsidRPr="007C7BC5" w:rsidRDefault="007C7BC5" w:rsidP="007C7BC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в форме объявления благодарности </w:t>
      </w: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руководителя органа местного самоуправления, избирательной комиссии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датами муниципальной службы (20 лет и другое последующее десятилетие) и праздничными днями.</w:t>
      </w:r>
      <w:proofErr w:type="gramEnd"/>
    </w:p>
    <w:p w:rsidR="007C7BC5" w:rsidRPr="007C7BC5" w:rsidRDefault="007C7BC5" w:rsidP="007C7BC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Выплата единовременного поощрения при объявлении благодарности муниципальному служащему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размере одного должностного оклада.</w:t>
      </w:r>
    </w:p>
    <w:p w:rsidR="007C7BC5" w:rsidRPr="007C7BC5" w:rsidRDefault="007C7BC5" w:rsidP="00087BE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proofErr w:type="gramStart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в форме награждения почетной грамотой </w:t>
      </w: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 местного самоуправления, избирательной комиссии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 муниципальному служащему за его особый вклад в решение задач 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другие последующие) при</w:t>
      </w:r>
      <w:proofErr w:type="gramEnd"/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продолжительной и безупречной муниципальной службе. </w:t>
      </w:r>
    </w:p>
    <w:p w:rsidR="007C7BC5" w:rsidRPr="007C7BC5" w:rsidRDefault="007C7BC5" w:rsidP="007C7BC5">
      <w:pPr>
        <w:widowControl w:val="0"/>
        <w:tabs>
          <w:tab w:val="left" w:pos="4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в связи с награждением почетной грамотой муниципальному служащему </w:t>
      </w:r>
      <w:r w:rsidRPr="007C7BC5">
        <w:rPr>
          <w:rFonts w:ascii="Times New Roman" w:eastAsia="Times New Roman" w:hAnsi="Times New Roman" w:cs="Times New Roman"/>
          <w:sz w:val="28"/>
          <w:szCs w:val="28"/>
        </w:rPr>
        <w:t>производится в размере двух должностных окладов.</w:t>
      </w:r>
    </w:p>
    <w:p w:rsidR="007C7BC5" w:rsidRPr="007C7BC5" w:rsidRDefault="007C7BC5" w:rsidP="007C7BC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2.5. Выплата единовременного поощрения в связи с выходом на государственную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 </w:t>
      </w:r>
      <w:r w:rsidR="0008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7C7BC5" w:rsidRPr="007C7BC5" w:rsidRDefault="007C7BC5" w:rsidP="007C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Выплата всех видов денежного поощрения производится в пределах фонда оплаты труда на текущий финансовый год.</w:t>
      </w:r>
    </w:p>
    <w:p w:rsidR="007C7BC5" w:rsidRPr="007C7BC5" w:rsidRDefault="007C7BC5" w:rsidP="003D5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7C7BC5" w:rsidRPr="003D5529" w:rsidRDefault="007C7BC5" w:rsidP="003D5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Порядок применения поощрений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Решение о применении поощрения к муниципальному служащему с указанием его размера принимается представителем нанимателя (работодателем) на основании представления непосредственного руководителя муниципального служащего и оформляется распоряжением (приказом).</w:t>
      </w:r>
    </w:p>
    <w:p w:rsidR="007C7BC5" w:rsidRPr="007C7BC5" w:rsidRDefault="007C7BC5" w:rsidP="003D5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Представление должно быть мотивированным. В представлении дается характеристика вклада муниципального служащего в деятельность 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Представление подписывается руководителем муниципального служащего, ходатайствующим о поощрении.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Представитель нанимателя (работодатель) в </w:t>
      </w:r>
      <w:r w:rsidRPr="007C7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течение десяти дней 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поступившее представление о поощрении муниципального служащего и на основании представленных материалов принимает решение о поощрении.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 Поощрение муниципальному служащему объявляется (вручается) не позднее </w:t>
      </w:r>
      <w:r w:rsidRPr="007C7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 дней</w:t>
      </w: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решения о поощрении. 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Поощрение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К личному делу приобщаются копии решений о поощрении муниципального служащего. </w:t>
      </w:r>
    </w:p>
    <w:p w:rsidR="007C7BC5" w:rsidRPr="007C7BC5" w:rsidRDefault="007C7BC5" w:rsidP="007C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Сведения о поощрении вносятся в трудовую книжку муниципального служащего.</w:t>
      </w:r>
    </w:p>
    <w:p w:rsidR="007C7BC5" w:rsidRPr="007C7BC5" w:rsidRDefault="007C7BC5" w:rsidP="007C7BC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9807CC" w:rsidRDefault="009807CC">
      <w:bookmarkStart w:id="0" w:name="_GoBack"/>
      <w:bookmarkEnd w:id="0"/>
    </w:p>
    <w:sectPr w:rsidR="009807CC" w:rsidSect="00C8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1824"/>
    <w:rsid w:val="00087BEA"/>
    <w:rsid w:val="001F1824"/>
    <w:rsid w:val="003D5529"/>
    <w:rsid w:val="007C7BC5"/>
    <w:rsid w:val="008564B4"/>
    <w:rsid w:val="009807CC"/>
    <w:rsid w:val="00C81E9C"/>
    <w:rsid w:val="00ED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640E7673A4EEFBAF86C626E27AC67FE2F3C1D83E36C0784DE33A59C9C14517793B26F1BD3225ABEE3E9FL8hDE" TargetMode="External"/><Relationship Id="rId4" Type="http://schemas.openxmlformats.org/officeDocument/2006/relationships/hyperlink" Target="consultantplus://offline/ref=D1640E7673A4EEFBAF86C630E1169876EAFE9ED73D32CC2616BC61049EC84F403E747FB3F93F22AFLEh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1</cp:lastModifiedBy>
  <cp:revision>4</cp:revision>
  <cp:lastPrinted>2022-08-10T03:19:00Z</cp:lastPrinted>
  <dcterms:created xsi:type="dcterms:W3CDTF">2022-08-10T03:05:00Z</dcterms:created>
  <dcterms:modified xsi:type="dcterms:W3CDTF">2022-08-10T03:19:00Z</dcterms:modified>
</cp:coreProperties>
</file>