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95" w:rsidRDefault="00305795" w:rsidP="0030579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br/>
        <w:t>ВАССИНСКОГО СЕЛЬСОВЕТА</w:t>
      </w:r>
    </w:p>
    <w:p w:rsidR="00305795" w:rsidRDefault="00305795" w:rsidP="0030579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305795" w:rsidRDefault="00305795" w:rsidP="0030579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05795" w:rsidRDefault="00305795" w:rsidP="0030579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05795" w:rsidRDefault="00305795" w:rsidP="0030579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29.03.2023                № 34</w:t>
      </w:r>
    </w:p>
    <w:p w:rsidR="00305795" w:rsidRDefault="00305795" w:rsidP="0030579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305795" w:rsidRDefault="00305795" w:rsidP="0030579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введении режима повышенной готовности на территории</w:t>
      </w:r>
    </w:p>
    <w:p w:rsidR="00305795" w:rsidRDefault="00305795" w:rsidP="00305795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Вассинского сельсовета Тогучинского района Новосибирской области</w:t>
      </w:r>
    </w:p>
    <w:p w:rsidR="00305795" w:rsidRDefault="00305795" w:rsidP="00305795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21.12.1994 № 68-ФЗ «О защите населения и территорий от чрезвычайных ситуаций природного и техногенного характера»,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 Законом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в целях предупреждения возможных</w:t>
      </w:r>
      <w:proofErr w:type="gramEnd"/>
      <w:r>
        <w:rPr>
          <w:rFonts w:ascii="Times New Roman" w:hAnsi="Times New Roman"/>
          <w:sz w:val="28"/>
          <w:szCs w:val="28"/>
        </w:rPr>
        <w:t xml:space="preserve"> чрезвычайных ситуаций, связанных с паводковыми явлениями и угрозой подтопления на территории Вассинского сельсовета Тогучинского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ПОСТАНОВЛЯЕТ: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 Ввести, в период с 29.03.2023 по 05.05.2023 режим повышенной готовности, на территории</w:t>
      </w:r>
      <w:r>
        <w:rPr>
          <w:rFonts w:ascii="Times New Roman" w:hAnsi="Times New Roman"/>
          <w:sz w:val="28"/>
          <w:szCs w:val="28"/>
        </w:rPr>
        <w:t xml:space="preserve"> Вассинского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Тогучинского района Новосибирской области.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 В целях предотвращения возникновения чрезвычайной ситуации: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2.1.обеспечить постоянный мониторинг за гидрологической обстановкой;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2.2.организовать контроль за уровнем воды на затороопасных участках рек и на участках рек вблизи населенных пунктов;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2.3.организовать доведение информации о введении на территории режима повышенной готовности и проводимых в связи с этим мероприятиях до населения и руководителей организаций;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2.4.подготовить пункты временного размещения населения и сельскохозяйственных животных;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2.5.провести подворовые обходы населенных пунктов с вручением памяток о порядке действий населения в случае подтопления;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2.6.обеспечить оперативное информирование населения о сложившейся и прогнозируемой паводковой обстановке через средства массовой информации или любым доступным способом;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2.7.провести разъяснительную работу с населением о необходимости очистки водостоков на территории частных подворий;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2.8.обеспечить безопасное функционирование гидротехнических сооружений, находящихся в собственности муниципальных образований или являющихся бесхозными, в период прохождения весеннего паводка;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2.9.постоянно вести контроль за функционированием систем жизнеобеспечения.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3.Информацию о складывающейся обстановке и проводимых мероприятиях представлять в МКУ Тогучинского района «ЕДДС, система 112» (т. 22-860) два раза в сутки: к 08:00 и 18:00. При  осложнении обстановки связанной с подтоплением – немедленно.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kern w:val="2"/>
          <w:sz w:val="28"/>
          <w:szCs w:val="28"/>
        </w:rPr>
        <w:t>Вассинского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5. Контроль за исполнением настоящего постановления оставляю за собой.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5795" w:rsidRDefault="00305795" w:rsidP="00305795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305795" w:rsidRDefault="00305795" w:rsidP="00305795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45-699</w:t>
      </w:r>
    </w:p>
    <w:p w:rsidR="00780D66" w:rsidRDefault="00780D66"/>
    <w:sectPr w:rsidR="007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795"/>
    <w:rsid w:val="00305795"/>
    <w:rsid w:val="0078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0579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057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2023-03-29T03:57:00Z</cp:lastPrinted>
  <dcterms:created xsi:type="dcterms:W3CDTF">2023-03-29T03:56:00Z</dcterms:created>
  <dcterms:modified xsi:type="dcterms:W3CDTF">2023-03-29T03:57:00Z</dcterms:modified>
</cp:coreProperties>
</file>