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31.07.2023                  №</w:t>
      </w:r>
      <w:r w:rsidR="0066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с. Пойменное</w:t>
      </w: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Об утверждении нормативов, применяемых при расчете нормативных затрат на обеспечение функций администрации Вассинского сельсовета Тогучинского района Новосибирской области и  подведомственного казенного учреждения МКУК «Вассинский КДЦ»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1C4461" w:rsidRDefault="009A53FF" w:rsidP="009A53FF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C4461">
        <w:rPr>
          <w:rFonts w:ascii="Times New Roman" w:hAnsi="Times New Roman" w:cs="Times New Roman"/>
          <w:sz w:val="28"/>
          <w:szCs w:val="28"/>
        </w:rPr>
        <w:t>В соответствии с ч. 5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Вассинского сельсовета Тогучинского района Новосиб</w:t>
      </w:r>
      <w:r w:rsidR="00664AE5">
        <w:rPr>
          <w:rFonts w:ascii="Times New Roman" w:hAnsi="Times New Roman" w:cs="Times New Roman"/>
          <w:sz w:val="28"/>
          <w:szCs w:val="28"/>
        </w:rPr>
        <w:t>ирской области от 31.07.2023 №</w:t>
      </w:r>
      <w:r w:rsidRPr="001C4461">
        <w:rPr>
          <w:rFonts w:ascii="Times New Roman" w:hAnsi="Times New Roman" w:cs="Times New Roman"/>
          <w:sz w:val="28"/>
          <w:szCs w:val="28"/>
        </w:rPr>
        <w:t xml:space="preserve"> 67   «</w:t>
      </w:r>
      <w:r w:rsidRPr="001C4461">
        <w:rPr>
          <w:rFonts w:ascii="Times New Roman" w:hAnsi="Times New Roman" w:cs="Times New Roman"/>
          <w:bCs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нужд»</w:t>
      </w:r>
      <w:r>
        <w:rPr>
          <w:sz w:val="28"/>
          <w:szCs w:val="28"/>
        </w:rPr>
        <w:t xml:space="preserve">, </w:t>
      </w:r>
      <w:r w:rsidRPr="001C4461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  <w:proofErr w:type="gramEnd"/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3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3FF">
        <w:rPr>
          <w:rFonts w:ascii="Times New Roman" w:hAnsi="Times New Roman" w:cs="Times New Roman"/>
          <w:sz w:val="28"/>
          <w:szCs w:val="28"/>
        </w:rPr>
        <w:t>1. Утвердить нормативы, применяемые при расчете нормативных затрат на обеспечение функций администрации Вассинского сельсовета Тогучинского района Новосибирской области и  подведомственного казенного учреждения МКУК «Вассинский КДЦ», согласно приложению № 1.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53F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 " Вассинский Вестник", на официальном сайте администрации Вассинского  сельсовета Тогучинского района Новосибирской области  и в единой информационной системе в сфере закупок (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9A53FF">
        <w:rPr>
          <w:rFonts w:ascii="Times New Roman" w:hAnsi="Times New Roman" w:cs="Times New Roman"/>
          <w:sz w:val="28"/>
          <w:szCs w:val="28"/>
        </w:rPr>
        <w:t>).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53F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                   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9A53FF" w:rsidRPr="009A53FF">
          <w:footnotePr>
            <w:pos w:val="beneathText"/>
          </w:footnotePr>
          <w:pgSz w:w="11905" w:h="16837"/>
          <w:pgMar w:top="1134" w:right="851" w:bottom="1134" w:left="1418" w:header="720" w:footer="720" w:gutter="0"/>
          <w:cols w:space="720"/>
        </w:sectPr>
      </w:pPr>
    </w:p>
    <w:p w:rsidR="009A53FF" w:rsidRPr="00664AE5" w:rsidRDefault="009A53FF" w:rsidP="009A53F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A53FF" w:rsidRPr="00664AE5" w:rsidRDefault="009A53FF" w:rsidP="009A53F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A53FF" w:rsidRPr="00664AE5" w:rsidRDefault="009A53FF" w:rsidP="009A53F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9A53FF" w:rsidRPr="00664AE5" w:rsidRDefault="009A53FF" w:rsidP="009A53F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9A53FF" w:rsidRPr="00664AE5" w:rsidRDefault="009A53FF" w:rsidP="009A53F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53FF" w:rsidRPr="00664AE5" w:rsidRDefault="009A53FF" w:rsidP="009A53F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t>от 31.07.2023 № 69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Нормативы, применяемые при расчете нормативных затрат на обеспечение функций администрации Вассинского сельсовета Тогучинского района Новосибирской области и  подведомственного казенного учреждения МКУК «Вассинский КДЦ»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A53FF" w:rsidRPr="009A53FF">
        <w:rPr>
          <w:rFonts w:ascii="Times New Roman" w:hAnsi="Times New Roman" w:cs="Times New Roman"/>
          <w:sz w:val="28"/>
          <w:szCs w:val="28"/>
        </w:rPr>
        <w:t>Нормативы, применяемые при расчете нормативных затрат на обеспечение функций администрации Вассинского сельсовета Тогучинского района Новосибирской области и  подведомственного казенного учреждения МКУК «Вассинский КДЦ»  (далее – Нормативы), разработаны для расчета нормативных затрат на закупку товаров, работ и услуг исходя из специфики функций и полномочий органов местного самоуправления (включая подведомственные казенные учреждения)  Вассинского  сельсовета Тогучинского района Новосибирской области, являющиеся муниципальными заказчиками (далее - Муниципальные</w:t>
      </w:r>
      <w:proofErr w:type="gramEnd"/>
      <w:r w:rsidR="009A53FF" w:rsidRPr="009A53FF">
        <w:rPr>
          <w:rFonts w:ascii="Times New Roman" w:hAnsi="Times New Roman" w:cs="Times New Roman"/>
          <w:sz w:val="28"/>
          <w:szCs w:val="28"/>
        </w:rPr>
        <w:t xml:space="preserve"> заказчики), указанные в пункте </w:t>
      </w:r>
      <w:hyperlink r:id="rId4" w:anchor="P58" w:history="1">
        <w:r w:rsidR="009A53FF" w:rsidRPr="009A53FF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8</w:t>
        </w:r>
      </w:hyperlink>
      <w:r w:rsidR="009A53FF" w:rsidRPr="009A53FF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2. Нормативы сформированы в соответствии со штатной численностью муниципальных заказчиков. 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A53FF" w:rsidRPr="009A53FF">
        <w:rPr>
          <w:rFonts w:ascii="Times New Roman" w:hAnsi="Times New Roman" w:cs="Times New Roman"/>
          <w:sz w:val="28"/>
          <w:szCs w:val="28"/>
        </w:rPr>
        <w:t xml:space="preserve">Цена единицы планируемых к приобретению товаров, работ и услуг  для расчета норматива определяется с учетом положений </w:t>
      </w:r>
      <w:hyperlink r:id="rId5" w:history="1">
        <w:r w:rsidR="009A53FF" w:rsidRPr="009A53F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22</w:t>
        </w:r>
      </w:hyperlink>
      <w:r w:rsidR="009A53FF" w:rsidRPr="009A53FF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  <w:proofErr w:type="gramEnd"/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="009A53FF" w:rsidRPr="009A53FF">
        <w:rPr>
          <w:rFonts w:ascii="Times New Roman" w:hAnsi="Times New Roman" w:cs="Times New Roman"/>
          <w:sz w:val="28"/>
          <w:szCs w:val="28"/>
        </w:rPr>
        <w:lastRenderedPageBreak/>
        <w:t xml:space="preserve">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9A53FF" w:rsidRPr="009A53FF">
        <w:rPr>
          <w:rFonts w:ascii="Times New Roman" w:hAnsi="Times New Roman" w:cs="Times New Roman"/>
          <w:sz w:val="28"/>
          <w:szCs w:val="28"/>
        </w:rPr>
        <w:t xml:space="preserve">Количество товаров, работ и услуг (а также расширение их перечня) на обеспечение функций муниципальных заказчиков может отличаться от приведенного в зависимости от специфики функций и полномочий, а также решаемых административных задач. </w:t>
      </w:r>
      <w:proofErr w:type="gramEnd"/>
    </w:p>
    <w:p w:rsidR="009A53FF" w:rsidRPr="009A53FF" w:rsidRDefault="00664AE5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3FF" w:rsidRPr="009A53FF">
        <w:rPr>
          <w:rFonts w:ascii="Times New Roman" w:hAnsi="Times New Roman" w:cs="Times New Roman"/>
          <w:sz w:val="28"/>
          <w:szCs w:val="28"/>
        </w:rPr>
        <w:t>8. Наименования Муниципальных заказчиков (подразделений муниципальных заказчиков), в отношении которых устанавливаются Нормативы: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9213"/>
      </w:tblGrid>
      <w:tr w:rsidR="009A53FF" w:rsidRPr="00664AE5" w:rsidTr="00664AE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Совет депутатов Вассинского сельсовета Тогучинского района Новосибирской области</w:t>
            </w:r>
          </w:p>
        </w:tc>
      </w:tr>
      <w:tr w:rsidR="009A53FF" w:rsidRPr="00664AE5" w:rsidTr="00664AE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9A53FF" w:rsidRPr="00664AE5" w:rsidTr="00664AE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664A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 Вассинский КДЦ"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664AE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2. Нормативы, применяемые при расчете нормативных затрат</w:t>
      </w:r>
    </w:p>
    <w:p w:rsidR="009A53FF" w:rsidRPr="009A53FF" w:rsidRDefault="009A53FF" w:rsidP="00664AE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Муниципальными заказчиками Вассинского  сельсовета Тогучинского района Новосибирской области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2.1. Нормативы, применяемые при расчете нормативных затрат на услуги связи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1"/>
        <w:gridCol w:w="1501"/>
        <w:gridCol w:w="3082"/>
        <w:gridCol w:w="3825"/>
      </w:tblGrid>
      <w:tr w:rsidR="009A53FF" w:rsidRPr="00664AE5" w:rsidTr="009A53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N№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</w:tr>
      <w:tr w:rsidR="009A53FF" w:rsidRPr="00664AE5" w:rsidTr="009A53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ОАО "Ростелеком"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2.2. Нормативы, применяемые при расчете нормативных затрат на сеть «Интернет» и услуги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6"/>
        <w:gridCol w:w="2314"/>
        <w:gridCol w:w="1574"/>
      </w:tblGrid>
      <w:tr w:rsidR="009A53FF" w:rsidRPr="00664AE5" w:rsidTr="00664AE5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Передача данных с использованием сети Интернет для категории Муниципальных заказчиков Вассинского сельсовета Тогучинского района Новосибирской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операторов</w:t>
            </w:r>
          </w:p>
        </w:tc>
      </w:tr>
      <w:tr w:rsidR="009A53FF" w:rsidRPr="00664AE5" w:rsidTr="00664AE5">
        <w:trPr>
          <w:trHeight w:val="121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 Вассинского сельсовета Тогучинского района Новосибирской области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операторов </w:t>
            </w:r>
          </w:p>
        </w:tc>
      </w:tr>
      <w:tr w:rsidR="009A53FF" w:rsidRPr="00664AE5" w:rsidTr="00664AE5">
        <w:trPr>
          <w:trHeight w:val="405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r w:rsidRPr="00664A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Вассинский КДЦ"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2 операторов</w:t>
            </w:r>
          </w:p>
        </w:tc>
      </w:tr>
      <w:tr w:rsidR="009A53FF" w:rsidRPr="00664AE5" w:rsidTr="00664AE5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Совет депутатов Вассинского  сельсовета Тогучинского района Новосибирской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оператора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2.3. Нормативы, применяемые при расчете нормативных затрат на техническое обслуживание 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A53FF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Состав вычислительной техники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 Тогучинского района Новосибирской области</w:t>
            </w: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, МКУК "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Вассинский</w:t>
            </w: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Для всех остальных муниципальных заказчиков Вассинского сельсовета Тогучинского района Новосибирской области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единиц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 в год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единиц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 в год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Жёсткий диск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4единиц в год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1единиц в год 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 в год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Оперативная память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2 единиц в год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 в год </w:t>
            </w:r>
          </w:p>
        </w:tc>
      </w:tr>
      <w:tr w:rsidR="009A53FF" w:rsidRPr="00664AE5" w:rsidTr="009A53F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 2 единиц в год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 в год 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2.4. Нормативы, применяемые при расчете нормативных затрат на техническое обслуживание 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A53FF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190"/>
        <w:gridCol w:w="3793"/>
      </w:tblGrid>
      <w:tr w:rsidR="009A53FF" w:rsidRPr="00664AE5" w:rsidTr="009A53FF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аккумуляторов для замены в год</w:t>
            </w:r>
          </w:p>
        </w:tc>
      </w:tr>
      <w:tr w:rsidR="009A53FF" w:rsidRPr="00664AE5" w:rsidTr="009A5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 Тогучинского района Новосибирской области</w:t>
            </w: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, МКУК «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Вассинский</w:t>
            </w: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Для всех остальных муниципальных заказчиков Вассинского сельсовета Тогучинского района Новосибирской области</w:t>
            </w:r>
          </w:p>
        </w:tc>
      </w:tr>
      <w:tr w:rsidR="009A53FF" w:rsidRPr="00664AE5" w:rsidTr="009A53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  <w:proofErr w:type="gramStart"/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    </w:t>
            </w:r>
          </w:p>
        </w:tc>
      </w:tr>
      <w:tr w:rsidR="009A53FF" w:rsidRPr="00664AE5" w:rsidTr="009A53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единица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eastAsia="Calibri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FF">
        <w:rPr>
          <w:rFonts w:ascii="Times New Roman" w:hAnsi="Times New Roman" w:cs="Times New Roman"/>
          <w:sz w:val="28"/>
          <w:szCs w:val="28"/>
        </w:rPr>
        <w:t>Тип 1 мощностью до 1 кВт.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Тип 2 мощность для серверного оборудования мощностью свыше 1 кВт.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2.5. Нормативы, применяемые при расчете нормативных затрат на техническое обслуживание и </w:t>
      </w:r>
      <w:proofErr w:type="spellStart"/>
      <w:r w:rsidRPr="009A53FF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A53FF">
        <w:rPr>
          <w:rFonts w:ascii="Times New Roman" w:hAnsi="Times New Roman" w:cs="Times New Roman"/>
          <w:sz w:val="28"/>
          <w:szCs w:val="28"/>
        </w:rPr>
        <w:t xml:space="preserve"> ремонт </w:t>
      </w:r>
      <w:r w:rsidRPr="009A53FF">
        <w:rPr>
          <w:rFonts w:ascii="Times New Roman" w:hAnsi="Times New Roman" w:cs="Times New Roman"/>
          <w:sz w:val="28"/>
          <w:szCs w:val="28"/>
        </w:rPr>
        <w:lastRenderedPageBreak/>
        <w:t>принтеров, многофункциональных устройств и копировальных аппаратов (оргтехники)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3799"/>
        <w:gridCol w:w="4762"/>
      </w:tblGrid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определяется исходя из нужд Муниципального заказчика</w:t>
            </w: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- система печати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rPr>
          <w:trHeight w:val="28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факс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цветной формат A3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МФУ цветной формат A4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ч/б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формат A3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ч/б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формат A4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/б формат A4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/б формат A3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"/>
        <w:gridCol w:w="4250"/>
        <w:gridCol w:w="4330"/>
      </w:tblGrid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Справочно-правовые системы (сетевые)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2 лицензий на 1 единицу справочно-правовой системы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лицензии на муниципального заказчика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Иное программное обеспечение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9A53FF" w:rsidRPr="00664AE5" w:rsidTr="009A53F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3358"/>
        <w:gridCol w:w="5638"/>
      </w:tblGrid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АРМ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объекта (помещения)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оборудования (устройств), требующих проверки, определяется исходя из фактического 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к приобретению подлежащего проверке оборудования согласно действующему законодательству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2.8. Нормативы, применяемые при расчете нормативных затрат на приобретение рабочих станций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2"/>
        <w:gridCol w:w="2806"/>
        <w:gridCol w:w="1792"/>
        <w:gridCol w:w="2190"/>
        <w:gridCol w:w="1819"/>
      </w:tblGrid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9A53FF" w:rsidRPr="00664AE5" w:rsidTr="009A53FF">
        <w:trPr>
          <w:trHeight w:val="1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 группы должностей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определяется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нужд Муниципального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3157"/>
        <w:gridCol w:w="2114"/>
        <w:gridCol w:w="1892"/>
        <w:gridCol w:w="1735"/>
      </w:tblGrid>
      <w:tr w:rsidR="009A53FF" w:rsidRPr="00664AE5" w:rsidTr="009A53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9A53FF" w:rsidRPr="00664AE5" w:rsidTr="009A53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 должностных лиц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0"/>
        <w:gridCol w:w="2012"/>
        <w:gridCol w:w="1372"/>
        <w:gridCol w:w="3823"/>
        <w:gridCol w:w="1772"/>
      </w:tblGrid>
      <w:tr w:rsidR="009A53FF" w:rsidRPr="00664AE5" w:rsidTr="009A53F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год для всех муниципальных заказчиков Вассинского сельсовета Тогучинского района Новосибирской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на 1 должностное лицо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Сетевая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Жесткий диск для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станций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Жесткий диск для серверов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5"/>
        <w:gridCol w:w="2110"/>
        <w:gridCol w:w="2334"/>
        <w:gridCol w:w="2049"/>
        <w:gridCol w:w="2011"/>
      </w:tblGrid>
      <w:tr w:rsidR="009A53FF" w:rsidRPr="00664AE5" w:rsidTr="009A53FF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(не более штук)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приобретения (в годах)</w:t>
            </w:r>
          </w:p>
        </w:tc>
      </w:tr>
      <w:tr w:rsidR="009A53FF" w:rsidRPr="00664AE5" w:rsidTr="009A53FF">
        <w:trPr>
          <w:trHeight w:val="966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Флеш-накопитель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USB объемом 4-8 Гб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категории и группы должностей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3"/>
        <w:gridCol w:w="5267"/>
        <w:gridCol w:w="3619"/>
      </w:tblGrid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 в год</w:t>
            </w:r>
          </w:p>
        </w:tc>
      </w:tr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принтера (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, цветная или черно-белая печать)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штук на 1 единицу оргтехники </w:t>
            </w:r>
          </w:p>
        </w:tc>
      </w:tr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копира (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, черно-белая печать)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штуки на 1 единицу оргтехники </w:t>
            </w:r>
          </w:p>
        </w:tc>
      </w:tr>
      <w:tr w:rsidR="009A53FF" w:rsidRPr="00664AE5" w:rsidTr="009A53FF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(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, черно-белая печать)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штуки на 1 единицу оргтехники 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2.13. Нормативы, применяемые при расчете нормативных затрат на приобретение транспортных средств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34"/>
        <w:gridCol w:w="2684"/>
        <w:gridCol w:w="3861"/>
      </w:tblGrid>
      <w:tr w:rsidR="009A53FF" w:rsidRPr="00664AE5" w:rsidTr="009A53F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9A53FF" w:rsidRPr="00664AE5" w:rsidTr="009A5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 и не более 200 лошадиных сил включительно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1,0 млн. рублей и не более 150 лошадиных сил включительно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lastRenderedPageBreak/>
        <w:t xml:space="preserve">2.14. Нормативы, применяемые при расчете нормативных затрат на приобретение мебели 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8"/>
        <w:gridCol w:w="2312"/>
        <w:gridCol w:w="3414"/>
        <w:gridCol w:w="3205"/>
      </w:tblGrid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эксплуатации (срок полезного использования) (лет)</w:t>
            </w:r>
          </w:p>
        </w:tc>
      </w:tr>
      <w:tr w:rsidR="009A53FF" w:rsidRPr="00664AE5" w:rsidTr="009A53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Глава поселения, ведущая должность муниципальной службы, руководители подведомственных казенных учреждений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офисная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1 - 5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5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5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7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 7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Все остальные категории и группы должностей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на 1 </w:t>
            </w: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9A53FF" w:rsidRPr="00664AE5" w:rsidTr="009A5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>Электроприборы и иные основные средства:</w:t>
      </w: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9"/>
        <w:gridCol w:w="30"/>
        <w:gridCol w:w="2978"/>
        <w:gridCol w:w="3077"/>
        <w:gridCol w:w="2195"/>
      </w:tblGrid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Срок эксплуатации (срок полезного использования) (лет)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20 служащих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20 служащих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3FF" w:rsidRPr="00664AE5" w:rsidTr="009A53FF"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5194"/>
        <w:gridCol w:w="1519"/>
        <w:gridCol w:w="2091"/>
      </w:tblGrid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на 1 должностное лицо в год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Алфавитная книга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Бумага A4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Бумага A3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Блок бумаги для записей (в упаковке 100 листов)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Блок бумаги для записей (в упаковке 100 листов) самоклеящийся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Грифели для механического карандаша (12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Дырокол (на отдел)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Закладки для документов (125 листов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Зажим для бумаг (12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Корректирующий роллер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Клей для бумаги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Клейкая лента (скотч)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Кнопки силовые (50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Маркер для выделения текста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Накопитель (лоток)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Подушка для увлажнения пальцев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Разбавитель для корректирующей жидкости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для пластика (100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N 24/6, N 10 (1000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Скотч широкий 38 мкм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48 мм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30 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Скотч узкий 19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33 (12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N 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архивный 23/8, 23/10, 23/13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 24/6, 26/6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Стержень для авторучки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Скрепка канцелярская (50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Файлы (100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3FF" w:rsidRPr="00664AE5" w:rsidTr="009A53F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Штемпельные подушки для гербовой печати (10 штук в упаковке)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53FF">
        <w:rPr>
          <w:rFonts w:ascii="Times New Roman" w:hAnsi="Times New Roman" w:cs="Times New Roman"/>
          <w:sz w:val="28"/>
          <w:szCs w:val="28"/>
        </w:rPr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2"/>
        <w:gridCol w:w="4362"/>
        <w:gridCol w:w="1301"/>
        <w:gridCol w:w="3124"/>
      </w:tblGrid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Бумага туалетная 170 метров/рулон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рулонов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 единиц -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пачек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 единицы -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пар -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литров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1,5 литра в год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Мешки для мусора на 30 литров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36 упаковок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Мешки для мусора на 120 литров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упаковок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штук на 1 туалетное помещение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упаковок на 1 туалетное помещение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Полотно вафельное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 рулона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Ведро пластиковое на 12 литров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пар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шт.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Ткань техническая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3 рулона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Моющее средство для стекол и зеркал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4 шт.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Чистящее средство для раковин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шт.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Салфетки хозяйственные для пыли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упаковок на 1 работника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Тряпкодержатель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A53FF" w:rsidRPr="00664AE5" w:rsidTr="009A53FF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FF" w:rsidRPr="00664AE5" w:rsidRDefault="009A53FF" w:rsidP="009A53F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E5">
              <w:rPr>
                <w:rFonts w:ascii="Times New Roman" w:hAnsi="Times New Roman" w:cs="Times New Roman"/>
                <w:sz w:val="24"/>
                <w:szCs w:val="24"/>
              </w:rPr>
              <w:t>12 литров на 1 работника</w:t>
            </w:r>
          </w:p>
        </w:tc>
      </w:tr>
    </w:tbl>
    <w:p w:rsidR="009A53FF" w:rsidRPr="009A53FF" w:rsidRDefault="009A53FF" w:rsidP="009A53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459C" w:rsidRPr="009A53FF" w:rsidRDefault="0030459C" w:rsidP="009A53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30459C" w:rsidRPr="009A53FF" w:rsidSect="0097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9A53FF"/>
    <w:rsid w:val="0030459C"/>
    <w:rsid w:val="00664AE5"/>
    <w:rsid w:val="009741E7"/>
    <w:rsid w:val="009A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3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53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semiHidden/>
    <w:unhideWhenUsed/>
    <w:rsid w:val="009A53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9A53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9A53FF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A53FF"/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9A53FF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9A53FF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ConsPlusNormal">
    <w:name w:val="ConsPlusNormal Знак"/>
    <w:link w:val="ConsPlusNormal0"/>
    <w:locked/>
    <w:rsid w:val="009A53FF"/>
    <w:rPr>
      <w:rFonts w:ascii="Arial" w:hAnsi="Arial" w:cs="Arial"/>
    </w:rPr>
  </w:style>
  <w:style w:type="paragraph" w:customStyle="1" w:styleId="ConsPlusNormal0">
    <w:name w:val="ConsPlusNormal"/>
    <w:link w:val="ConsPlusNormal"/>
    <w:rsid w:val="009A5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9A53F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9A53F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9A5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A53F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9A53F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53FF"/>
    <w:rPr>
      <w:color w:val="800080"/>
      <w:u w:val="single"/>
    </w:rPr>
  </w:style>
  <w:style w:type="paragraph" w:styleId="ac">
    <w:name w:val="No Spacing"/>
    <w:link w:val="ad"/>
    <w:uiPriority w:val="1"/>
    <w:qFormat/>
    <w:rsid w:val="009A53FF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9A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54B691281480A233CD02950F63E558E41863D1B31F0BBCD8E5A1581216A7DC2DE00B61103EE1B1v0G0M" TargetMode="External"/><Relationship Id="rId4" Type="http://schemas.openxmlformats.org/officeDocument/2006/relationships/hyperlink" Target="file:///C:\Users\1\Desktop\&#1055;&#1088;&#1072;&#1074;&#1080;&#1083;&#1072;%20&#1085;&#1086;&#1088;&#1084;&#1080;&#1088;&#1086;&#1074;&#1072;&#1085;&#1080;&#1103;%20&#1074;%20&#1089;&#1092;&#1077;&#1088;&#1077;%20&#1079;&#1072;&#1082;&#1091;&#1087;&#1086;&#1082;\&#1053;&#1086;&#1074;&#1072;&#1103;%20&#1087;&#1072;&#1087;&#1082;&#1072;\&#1085;&#1086;&#1088;&#1084;&#1072;&#1090;&#1080;&#1074;&#1085;&#1099;&#1077;%20&#1079;&#1072;&#1090;&#1088;&#1072;&#1090;&#1099;%20&#1087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2955</Words>
  <Characters>16850</Characters>
  <Application>Microsoft Office Word</Application>
  <DocSecurity>0</DocSecurity>
  <Lines>140</Lines>
  <Paragraphs>39</Paragraphs>
  <ScaleCrop>false</ScaleCrop>
  <Company/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2023-07-31T01:40:00Z</cp:lastPrinted>
  <dcterms:created xsi:type="dcterms:W3CDTF">2023-07-28T05:14:00Z</dcterms:created>
  <dcterms:modified xsi:type="dcterms:W3CDTF">2023-07-31T01:40:00Z</dcterms:modified>
</cp:coreProperties>
</file>