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F" w:rsidRDefault="00D7314F" w:rsidP="00D7314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7152F" w:rsidRDefault="00D7152F" w:rsidP="00D7314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7152F" w:rsidRDefault="00D7152F" w:rsidP="00D7152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7152F" w:rsidRDefault="00D7152F" w:rsidP="00D7152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152F" w:rsidRDefault="00D7152F" w:rsidP="00D7152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7152F" w:rsidRDefault="00D7152F" w:rsidP="00D7314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314F" w:rsidRDefault="00D7314F" w:rsidP="00D7314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7152F" w:rsidRDefault="00D7152F" w:rsidP="00D7152F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21.03.2024           № 37</w:t>
      </w:r>
    </w:p>
    <w:p w:rsidR="00D7314F" w:rsidRDefault="00D7314F" w:rsidP="00D7152F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7152F" w:rsidRPr="00D7152F" w:rsidRDefault="00D7152F" w:rsidP="00D7314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7152F" w:rsidRDefault="00D7152F" w:rsidP="00F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314F" w:rsidRDefault="00D7314F" w:rsidP="00D7314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314F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конфликтов интересов в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 Вассинского сельсовета </w:t>
      </w:r>
      <w:r w:rsidRPr="00D7314F">
        <w:rPr>
          <w:rFonts w:ascii="Times New Roman" w:hAnsi="Times New Roman" w:cs="Times New Roman"/>
          <w:sz w:val="28"/>
          <w:szCs w:val="28"/>
        </w:rPr>
        <w:t>Тогучинского района  Новосибирской области</w:t>
      </w:r>
    </w:p>
    <w:p w:rsidR="00D7314F" w:rsidRDefault="00D7314F" w:rsidP="00D7314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314F" w:rsidRDefault="00D7314F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314F" w:rsidRDefault="00FA0A64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</w:t>
      </w:r>
      <w:r w:rsidR="00D7314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FA0A64" w:rsidRDefault="00D7314F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="00FA0A6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="00D715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7152F">
        <w:rPr>
          <w:rFonts w:ascii="Times New Roman" w:eastAsia="Calibri" w:hAnsi="Times New Roman" w:cs="Times New Roman"/>
          <w:sz w:val="28"/>
          <w:szCs w:val="28"/>
        </w:rPr>
        <w:t>Вассинском сельсовета Тогучинского района Новосибирской области.</w:t>
      </w:r>
    </w:p>
    <w:p w:rsidR="00FA0A64" w:rsidRDefault="00FA0A64" w:rsidP="00D715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="00D7152F">
        <w:rPr>
          <w:rFonts w:ascii="Times New Roman" w:eastAsia="Calibri" w:hAnsi="Times New Roman" w:cs="Times New Roman"/>
          <w:sz w:val="28"/>
          <w:szCs w:val="28"/>
        </w:rPr>
        <w:t>Вассинском сельсовета Тогучинского района Новосибирской области</w:t>
      </w:r>
      <w:r w:rsidR="000C6E82">
        <w:rPr>
          <w:rFonts w:ascii="Times New Roman" w:eastAsia="Calibri" w:hAnsi="Times New Roman" w:cs="Times New Roman"/>
          <w:sz w:val="28"/>
          <w:szCs w:val="28"/>
        </w:rPr>
        <w:t>, согласно приложению № 2.</w:t>
      </w:r>
    </w:p>
    <w:p w:rsidR="00D7314F" w:rsidRPr="00D7314F" w:rsidRDefault="00D7314F" w:rsidP="00D731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3.Постановление администрации Вассинского сельсовета Тогучинского района Новосибирской области от 11.03.2022 № 32 </w:t>
      </w:r>
      <w:r w:rsidRPr="00D7314F">
        <w:rPr>
          <w:rFonts w:ascii="Times New Roman" w:eastAsia="Calibri" w:hAnsi="Times New Roman" w:cs="Times New Roman"/>
          <w:sz w:val="28"/>
          <w:szCs w:val="28"/>
        </w:rPr>
        <w:t>«</w:t>
      </w:r>
      <w:r w:rsidRPr="00D7314F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конфликтов интересов в администрации  Вассинского сельсовета Тогучинского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7152F" w:rsidRPr="00BF347B" w:rsidRDefault="00D7152F" w:rsidP="00D7152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D7314F">
        <w:rPr>
          <w:rFonts w:ascii="Times New Roman" w:hAnsi="Times New Roman"/>
          <w:sz w:val="28"/>
          <w:szCs w:val="28"/>
        </w:rPr>
        <w:t>4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D7152F" w:rsidRDefault="00D7152F" w:rsidP="00D715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7314F">
        <w:rPr>
          <w:rFonts w:ascii="Times New Roman" w:hAnsi="Times New Roman"/>
          <w:sz w:val="28"/>
          <w:szCs w:val="28"/>
        </w:rPr>
        <w:t>5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D7314F" w:rsidRPr="00BF347B" w:rsidRDefault="00D7314F" w:rsidP="00D7152F">
      <w:pPr>
        <w:pStyle w:val="a7"/>
        <w:jc w:val="both"/>
        <w:rPr>
          <w:rFonts w:ascii="Times New Roman" w:hAnsi="Times New Roman"/>
          <w:iCs/>
          <w:sz w:val="28"/>
          <w:szCs w:val="28"/>
        </w:rPr>
      </w:pPr>
    </w:p>
    <w:p w:rsidR="00D7152F" w:rsidRPr="00BF347B" w:rsidRDefault="00D7152F" w:rsidP="00D715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D7152F" w:rsidRPr="00BF347B" w:rsidRDefault="00D7152F" w:rsidP="00D715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D7152F" w:rsidRPr="00BF347B" w:rsidRDefault="00D7152F" w:rsidP="00D7152F">
      <w:pPr>
        <w:pStyle w:val="a7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7152F" w:rsidRPr="00BF347B" w:rsidRDefault="00D7152F" w:rsidP="00D7152F">
      <w:pPr>
        <w:pStyle w:val="a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D7314F" w:rsidRDefault="00D7314F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</w:p>
    <w:p w:rsidR="00FA0A64" w:rsidRPr="00D7152F" w:rsidRDefault="00FA0A64" w:rsidP="00D7152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52F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FA0A64" w:rsidRPr="00D7314F" w:rsidRDefault="00FA0A64" w:rsidP="00D7314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7314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A0A64" w:rsidRPr="00D7314F" w:rsidRDefault="00D7152F" w:rsidP="00D7314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7314F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D7152F" w:rsidRPr="00D7314F" w:rsidRDefault="00D7152F" w:rsidP="00D7314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7314F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D7152F" w:rsidRPr="00D7314F" w:rsidRDefault="00D7152F" w:rsidP="00D7314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7314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0A64" w:rsidRPr="00D7152F" w:rsidRDefault="00FA0A64" w:rsidP="00D7152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15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D7152F" w:rsidRPr="00D715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21.03.2024 </w:t>
      </w:r>
      <w:r w:rsidRPr="00D7152F">
        <w:rPr>
          <w:rFonts w:ascii="Times New Roman" w:eastAsia="Calibri" w:hAnsi="Times New Roman" w:cs="Times New Roman"/>
          <w:color w:val="000000"/>
          <w:sz w:val="24"/>
          <w:szCs w:val="24"/>
        </w:rPr>
        <w:t>№ </w:t>
      </w:r>
      <w:r w:rsidR="00D7152F" w:rsidRPr="00D7152F">
        <w:rPr>
          <w:rFonts w:ascii="Times New Roman" w:eastAsia="Calibri" w:hAnsi="Times New Roman" w:cs="Times New Roman"/>
          <w:color w:val="000000"/>
          <w:sz w:val="24"/>
          <w:szCs w:val="24"/>
        </w:rPr>
        <w:t>37</w:t>
      </w:r>
    </w:p>
    <w:p w:rsidR="00FA0A64" w:rsidRPr="00D7152F" w:rsidRDefault="00FA0A64" w:rsidP="00FA0A6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0A64" w:rsidRPr="00D7314F" w:rsidRDefault="00FA0A64" w:rsidP="00F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314F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FA0A64" w:rsidRPr="00D7314F" w:rsidRDefault="00FA0A64" w:rsidP="00F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314F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FA0A64" w:rsidRPr="00D7314F" w:rsidRDefault="00D7152F" w:rsidP="00F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7314F">
        <w:rPr>
          <w:rFonts w:ascii="Times New Roman" w:eastAsia="Calibri" w:hAnsi="Times New Roman" w:cs="Times New Roman"/>
          <w:sz w:val="28"/>
          <w:szCs w:val="28"/>
        </w:rPr>
        <w:t>Вассинском сельсовете Тогучинского района Новосибирской области</w:t>
      </w:r>
    </w:p>
    <w:p w:rsidR="00FA0A64" w:rsidRPr="00D7314F" w:rsidRDefault="00FA0A64" w:rsidP="00FA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Комиссия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(далее</w:t>
      </w:r>
      <w: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 комиссия) </w:t>
      </w:r>
      <w:r>
        <w:rPr>
          <w:rFonts w:ascii="Times New Roman" w:eastAsia="Calibri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 w:rsidR="00D7152F">
        <w:rPr>
          <w:rFonts w:ascii="Times New Roman" w:eastAsia="Calibri" w:hAnsi="Times New Roman" w:cs="Times New Roman"/>
          <w:sz w:val="28"/>
          <w:szCs w:val="28"/>
        </w:rPr>
        <w:t xml:space="preserve">Вассинском сельсовета Тогучинского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FA0A64" w:rsidRPr="00D7152F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="00D7152F" w:rsidRPr="00D7152F">
        <w:rPr>
          <w:rFonts w:ascii="Times New Roman" w:eastAsia="Calibri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 w:rsidRPr="00D715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A64" w:rsidRPr="00D7152F" w:rsidRDefault="00FA0A64" w:rsidP="00FA0A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 w:rsidR="00D7152F" w:rsidRPr="00D7152F">
        <w:rPr>
          <w:rFonts w:ascii="Times New Roman" w:eastAsia="Calibri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 w:rsidRPr="00D7152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D7152F">
        <w:rPr>
          <w:rFonts w:ascii="Times New Roman" w:eastAsia="Calibri" w:hAnsi="Times New Roman" w:cs="Times New Roman"/>
          <w:sz w:val="28"/>
          <w:szCs w:val="28"/>
        </w:rPr>
        <w:t>Вассинском сельсовете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FA0A64" w:rsidRPr="00D7152F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другие муниципальные служащие</w:t>
      </w:r>
      <w:r w:rsidR="00D7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2F" w:rsidRPr="00D7152F">
        <w:rPr>
          <w:rFonts w:ascii="Times New Roman" w:eastAsia="Calibri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 w:rsidRPr="00D7152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FA0A64" w:rsidRDefault="00FA0A64" w:rsidP="00FA0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FA0A64" w:rsidRDefault="00FA0A64" w:rsidP="00FA0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 представлении муниципальным служащим недостоверных и (или) неполных сведений, предусмотренных подпунктом 1 пункта 1 названного Порядка; 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 w:rsidR="00D7152F">
        <w:rPr>
          <w:rFonts w:ascii="Times New Roman" w:eastAsia="Calibri" w:hAnsi="Times New Roman" w:cs="Times New Roman"/>
          <w:sz w:val="28"/>
          <w:szCs w:val="28"/>
        </w:rPr>
        <w:t>Вассинском сельсовете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включенную в перечень должностей муниципальной службы в </w:t>
      </w:r>
      <w:r w:rsidR="00D7152F">
        <w:rPr>
          <w:rFonts w:ascii="Times New Roman" w:eastAsia="Calibri" w:hAnsi="Times New Roman" w:cs="Times New Roman"/>
          <w:sz w:val="28"/>
          <w:szCs w:val="28"/>
        </w:rPr>
        <w:t xml:space="preserve">Вассинском сельсовете Тогучинского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</w:t>
      </w:r>
      <w:r w:rsidR="00B82DD8" w:rsidRPr="00B82DD8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Вассинского сельсовета от 03.03.2022 № 30 «  </w:t>
      </w:r>
      <w:r w:rsidR="00B82DD8" w:rsidRPr="00B82DD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 утверждении перечня должностей</w:t>
      </w:r>
      <w:r w:rsidR="00B82DD8" w:rsidRPr="00B82D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82DD8" w:rsidRPr="00B82DD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муниципальной службы администрации Вассинского сельсовета Тогучинского района Новосибирской области, при назначении на которые граждане и при замещении,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своих супруги (супруга) и несовершеннолетних детей</w:t>
      </w:r>
      <w:r w:rsidR="00B82DD8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0A64" w:rsidRDefault="00FA0A64" w:rsidP="00FA0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 (или)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 поступившее в соответствии с </w:t>
      </w:r>
      <w:hyperlink r:id="rId6" w:history="1"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7" w:history="1"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="00B82DD8">
        <w:rPr>
          <w:rFonts w:ascii="Times New Roman" w:eastAsia="Calibri" w:hAnsi="Times New Roman" w:cs="Times New Roman"/>
          <w:sz w:val="28"/>
          <w:szCs w:val="28"/>
        </w:rPr>
        <w:t>Вассинском сельсовете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</w:t>
      </w:r>
      <w:r w:rsidR="00B82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 настоящему Положению и хранится секретарем комиссии в условиях, исключающих доступ к нему посторонних лиц.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="00B82DD8" w:rsidRPr="00B82DD8">
        <w:rPr>
          <w:rFonts w:ascii="Times New Roman" w:eastAsia="Calibri" w:hAnsi="Times New Roman" w:cs="Times New Roman"/>
          <w:bCs/>
          <w:sz w:val="28"/>
          <w:szCs w:val="28"/>
        </w:rPr>
        <w:t>администрацией 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="00B82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B82D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</w:t>
      </w:r>
      <w:r w:rsidR="00B82DD8" w:rsidRPr="00B82DD8">
        <w:rPr>
          <w:rFonts w:ascii="Times New Roman" w:eastAsia="Calibri" w:hAnsi="Times New Roman" w:cs="Times New Roman"/>
          <w:bCs/>
          <w:sz w:val="28"/>
          <w:szCs w:val="28"/>
        </w:rPr>
        <w:t>администраци</w:t>
      </w:r>
      <w:r w:rsidR="00B82DD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B82DD8" w:rsidRPr="00B82DD8">
        <w:rPr>
          <w:rFonts w:ascii="Times New Roman" w:eastAsia="Calibri" w:hAnsi="Times New Roman" w:cs="Times New Roman"/>
          <w:bCs/>
          <w:sz w:val="28"/>
          <w:szCs w:val="28"/>
        </w:rPr>
        <w:t xml:space="preserve"> 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</w:t>
      </w:r>
      <w:r w:rsidR="00B82D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администрации Вассинского сельсовета Тогучинского района Новосибирской области от 11.03.2022 № 31 </w:t>
      </w:r>
      <w:r w:rsidR="00B82DD8" w:rsidRPr="00B82DD8">
        <w:rPr>
          <w:rFonts w:ascii="Times New Roman" w:eastAsia="Calibri" w:hAnsi="Times New Roman" w:cs="Times New Roman"/>
          <w:sz w:val="28"/>
          <w:szCs w:val="28"/>
        </w:rPr>
        <w:t>«</w:t>
      </w:r>
      <w:r w:rsidR="00B82DD8" w:rsidRPr="00B82DD8">
        <w:rPr>
          <w:rFonts w:ascii="Times New Roman" w:hAnsi="Times New Roman" w:cs="Times New Roman"/>
          <w:bCs/>
          <w:iCs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Вассинского сельсовета Тогучинского района Новосибирской области</w:t>
      </w:r>
      <w:r w:rsidR="00B82DD8" w:rsidRPr="00B82DD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B82DD8" w:rsidRPr="00B82DD8">
        <w:rPr>
          <w:rFonts w:ascii="Times New Roman" w:hAnsi="Times New Roman" w:cs="Times New Roman"/>
          <w:bCs/>
          <w:i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 конфликту интересов</w:t>
      </w:r>
      <w:r w:rsidR="00B82DD8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подлежит предварительному рассмотрению в </w:t>
      </w:r>
      <w:r w:rsidR="00B82DD8">
        <w:rPr>
          <w:rFonts w:ascii="Times New Roman" w:eastAsia="Calibri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 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 муниципального образования, ответственным за работу по профилактике коррупционных или иных правонарушений </w:t>
      </w:r>
      <w:r w:rsidR="000C6E82" w:rsidRPr="000C6E82">
        <w:rPr>
          <w:rFonts w:ascii="Times New Roman" w:eastAsia="Calibri" w:hAnsi="Times New Roman" w:cs="Times New Roman"/>
          <w:sz w:val="28"/>
          <w:szCs w:val="28"/>
        </w:rPr>
        <w:t>специалистом администрации Вассинского сельсовета Тогучинского района Новосибирской области</w:t>
      </w:r>
      <w:r w:rsidR="000C6E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="000C6E82" w:rsidRPr="000C6E82">
        <w:rPr>
          <w:rFonts w:ascii="Times New Roman" w:eastAsia="Calibri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0A64" w:rsidRDefault="00FA0A64" w:rsidP="00FA0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FA0A64" w:rsidRDefault="00FA0A64" w:rsidP="00FA0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информацию, изложенную в обращении,</w:t>
      </w:r>
      <w:r w:rsidR="000C6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FA0A64" w:rsidRDefault="00FA0A64" w:rsidP="00FA0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FA0A64" w:rsidRDefault="00FA0A64" w:rsidP="00FA0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FA0A64" w:rsidRPr="000C6E82" w:rsidRDefault="00FA0A64" w:rsidP="00FA0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="000C6E82" w:rsidRPr="000C6E82">
        <w:rPr>
          <w:rFonts w:ascii="Times New Roman" w:eastAsia="Calibri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0C6E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="000C6E82" w:rsidRPr="000C6E82">
        <w:rPr>
          <w:rFonts w:ascii="Times New Roman" w:eastAsia="Calibri" w:hAnsi="Times New Roman" w:cs="Times New Roman"/>
          <w:bCs/>
          <w:sz w:val="28"/>
          <w:szCs w:val="28"/>
        </w:rPr>
        <w:t>администрацию 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с результатами ее проверки;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2 пункта </w:t>
        </w:r>
      </w:hyperlink>
      <w:r>
        <w:rPr>
          <w:rFonts w:ascii="Times New Roman" w:eastAsia="Calibri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0A64" w:rsidRDefault="00FA0A64" w:rsidP="00FA0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0A64" w:rsidRDefault="00FA0A64" w:rsidP="00FA0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32. 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признать, что при исполнении муниципальным служащим должностных обязанностей конфликт интересов отсутствует;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33. 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FA0A64" w:rsidRDefault="00FA0A64" w:rsidP="00FA0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35. 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замещение им на условиях трудового договора должности в коммерческой или некоммерческой организации и (или)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36. 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 w:rsidR="000C6E82" w:rsidRPr="000C6E82">
        <w:rPr>
          <w:rFonts w:ascii="Times New Roman" w:eastAsia="Calibri" w:hAnsi="Times New Roman" w:cs="Times New Roman"/>
          <w:bCs/>
          <w:sz w:val="28"/>
          <w:szCs w:val="28"/>
        </w:rPr>
        <w:t>администрацию 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результаты голосования;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 решение и обоснование его принятия.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 – немедленно.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C6E82" w:rsidRPr="000C6E82">
        <w:rPr>
          <w:rFonts w:ascii="Times New Roman" w:eastAsia="Calibri" w:hAnsi="Times New Roman" w:cs="Times New Roman"/>
          <w:bCs/>
          <w:sz w:val="28"/>
          <w:szCs w:val="28"/>
        </w:rPr>
        <w:t>администрацией Вассинского сельсовета Тогучинского района Новосибирской области</w:t>
      </w:r>
      <w:r w:rsidR="000C6E8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A0A64" w:rsidRDefault="00FA0A64" w:rsidP="00FA0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A64" w:rsidRDefault="00FA0A64" w:rsidP="00FA0A64">
      <w:pPr>
        <w:jc w:val="center"/>
        <w:rPr>
          <w:rFonts w:ascii="Times New Roman" w:hAnsi="Times New Roman" w:cs="Times New Roman"/>
          <w:sz w:val="28"/>
        </w:rPr>
      </w:pPr>
      <w:bookmarkStart w:id="0" w:name="_GoBack"/>
    </w:p>
    <w:bookmarkEnd w:id="0"/>
    <w:p w:rsidR="00FA0A64" w:rsidRDefault="00FA0A64" w:rsidP="000C6E82">
      <w:pPr>
        <w:rPr>
          <w:rFonts w:ascii="Times New Roman" w:hAnsi="Times New Roman" w:cs="Times New Roman"/>
          <w:sz w:val="28"/>
        </w:rPr>
      </w:pPr>
    </w:p>
    <w:p w:rsidR="00302A2C" w:rsidRDefault="00302A2C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Pr="001A6365" w:rsidRDefault="000C6E82" w:rsidP="000C6E8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636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6E82" w:rsidRPr="005F4921" w:rsidRDefault="000C6E82" w:rsidP="000C6E82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6365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1A6365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</w:t>
      </w:r>
      <w:r w:rsidRPr="005F492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F4921">
        <w:rPr>
          <w:rFonts w:ascii="Times New Roman" w:hAnsi="Times New Roman" w:cs="Times New Roman"/>
          <w:bCs/>
          <w:sz w:val="24"/>
          <w:szCs w:val="24"/>
        </w:rPr>
        <w:t xml:space="preserve"> администрации Вассинского сельсовета </w:t>
      </w:r>
      <w:r w:rsidRPr="005F4921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0C6E82" w:rsidRPr="005F4921" w:rsidRDefault="000C6E82" w:rsidP="000C6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E82" w:rsidRPr="007E751E" w:rsidRDefault="000C6E82" w:rsidP="000C6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E82" w:rsidRPr="007E751E" w:rsidRDefault="000C6E82" w:rsidP="000C6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C6E82" w:rsidRPr="007E751E" w:rsidRDefault="000C6E82" w:rsidP="000C6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</w:t>
      </w:r>
    </w:p>
    <w:p w:rsidR="000C6E82" w:rsidRPr="007E751E" w:rsidRDefault="000C6E82" w:rsidP="000C6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 / избирательной комиссии муниципального образования)</w:t>
      </w:r>
    </w:p>
    <w:p w:rsidR="000C6E82" w:rsidRPr="007E751E" w:rsidRDefault="000C6E82" w:rsidP="000C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E82" w:rsidRPr="007E751E" w:rsidRDefault="000C6E82" w:rsidP="000C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0C6E82" w:rsidRPr="007E751E" w:rsidTr="00D366C5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0C6E82" w:rsidRPr="007E751E" w:rsidTr="00D366C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C6E82" w:rsidRPr="007E751E" w:rsidTr="00D366C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7E751E" w:rsidRDefault="000C6E82" w:rsidP="00D3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6E82" w:rsidRPr="007E751E" w:rsidRDefault="000C6E82" w:rsidP="000C6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Pr="007E751E" w:rsidRDefault="000C6E82" w:rsidP="000C6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Pr="007E751E" w:rsidRDefault="000C6E82" w:rsidP="000C6E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shd w:val="clear" w:color="auto" w:fill="FFFFFF"/>
        <w:tabs>
          <w:tab w:val="left" w:pos="853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</w:t>
      </w:r>
    </w:p>
    <w:p w:rsidR="000C6E82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C6E82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C6E82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C6E82" w:rsidRDefault="000C6E82" w:rsidP="000C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Приложение №1</w:t>
      </w:r>
    </w:p>
    <w:p w:rsidR="000C6E82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0C6E82" w:rsidRPr="001A6365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</w:t>
      </w:r>
    </w:p>
    <w:p w:rsidR="000C6E82" w:rsidRPr="001A6365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0C6E82" w:rsidRPr="001A6365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Вассинского сельсовета</w:t>
      </w:r>
    </w:p>
    <w:p w:rsidR="000C6E82" w:rsidRPr="001A6365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Тогучинского района</w:t>
      </w:r>
    </w:p>
    <w:p w:rsidR="000C6E82" w:rsidRPr="001A6365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Новосибирской области</w:t>
      </w:r>
    </w:p>
    <w:p w:rsidR="000C6E82" w:rsidRPr="001A6365" w:rsidRDefault="000C6E82" w:rsidP="000C6E8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 </w:t>
      </w: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21</w:t>
      </w: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.03.202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4</w:t>
      </w: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37</w:t>
      </w:r>
    </w:p>
    <w:p w:rsidR="000C6E82" w:rsidRPr="001A6365" w:rsidRDefault="000C6E82" w:rsidP="000C6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E82" w:rsidRPr="001A6365" w:rsidRDefault="000C6E82" w:rsidP="000C6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E82" w:rsidRPr="00A66BAF" w:rsidRDefault="000C6E82" w:rsidP="000C6E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6BAF">
        <w:rPr>
          <w:rFonts w:ascii="Times New Roman" w:hAnsi="Times New Roman" w:cs="Times New Roman"/>
          <w:sz w:val="28"/>
          <w:szCs w:val="28"/>
        </w:rPr>
        <w:t>Состав</w:t>
      </w:r>
    </w:p>
    <w:p w:rsidR="000C6E82" w:rsidRPr="00A66BAF" w:rsidRDefault="000C6E82" w:rsidP="000C6E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6BA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 служащих Вассинского сельсовета Тогучинского района Новосибирской области </w:t>
      </w:r>
    </w:p>
    <w:p w:rsidR="000C6E82" w:rsidRPr="00BC0227" w:rsidRDefault="000C6E82" w:rsidP="000C6E82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518"/>
        <w:gridCol w:w="5472"/>
        <w:gridCol w:w="236"/>
      </w:tblGrid>
      <w:tr w:rsidR="000C6E82" w:rsidRPr="00BC0227" w:rsidTr="00D366C5">
        <w:trPr>
          <w:trHeight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6E82" w:rsidRPr="00A77EFC" w:rsidRDefault="00AD0131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  <w:p w:rsidR="000C6E82" w:rsidRPr="00A77EFC" w:rsidRDefault="000C6E82" w:rsidP="00D366C5"/>
          <w:p w:rsidR="000C6E82" w:rsidRPr="00A77EFC" w:rsidRDefault="000C6E82" w:rsidP="00D366C5"/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A77EFC" w:rsidRDefault="000C6E82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82" w:rsidRPr="00A77EFC" w:rsidRDefault="00AD0131" w:rsidP="00AD01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0C6E82" w:rsidRPr="00A77EF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C6E82"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Вассинского сельсовета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0C6E82" w:rsidRDefault="000C6E82" w:rsidP="00D366C5">
            <w:pPr>
              <w:rPr>
                <w:sz w:val="28"/>
                <w:szCs w:val="28"/>
              </w:rPr>
            </w:pPr>
          </w:p>
        </w:tc>
      </w:tr>
      <w:tr w:rsidR="000C6E82" w:rsidRPr="00BC0227" w:rsidTr="00D366C5">
        <w:trPr>
          <w:trHeight w:val="11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6E82" w:rsidRDefault="00AD0131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Мышкина Маргарита Захаровна</w:t>
            </w:r>
          </w:p>
          <w:p w:rsidR="000C6E82" w:rsidRPr="00A77EFC" w:rsidRDefault="000C6E82" w:rsidP="00D3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A77EFC" w:rsidRDefault="000C6E82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82" w:rsidRPr="00A77EFC" w:rsidRDefault="00AD0131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председатель комиссии,</w:t>
            </w:r>
            <w:r w:rsidR="000C6E82"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Вассинского</w:t>
            </w:r>
          </w:p>
          <w:p w:rsidR="000C6E82" w:rsidRPr="00A77EFC" w:rsidRDefault="000C6E82" w:rsidP="00AD01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0C6E82" w:rsidRDefault="000C6E82" w:rsidP="00D366C5">
            <w:pPr>
              <w:rPr>
                <w:sz w:val="28"/>
                <w:szCs w:val="28"/>
              </w:rPr>
            </w:pPr>
          </w:p>
        </w:tc>
      </w:tr>
      <w:tr w:rsidR="000C6E82" w:rsidRPr="00BC0227" w:rsidTr="00D366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6E82" w:rsidRPr="00A77EFC" w:rsidRDefault="000C6E82" w:rsidP="00AD01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</w:t>
            </w:r>
            <w:r w:rsidR="00AD0131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A77EFC" w:rsidRDefault="000C6E82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6E82" w:rsidRPr="00A77EFC" w:rsidRDefault="00AD0131" w:rsidP="00AD01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E82" w:rsidRPr="00A77EF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Вассинского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C6E82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C6E82" w:rsidRPr="00990159" w:rsidRDefault="000C6E82" w:rsidP="00D366C5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C6E82" w:rsidRPr="00BC0227" w:rsidTr="00D366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6E82" w:rsidRPr="00A77EFC" w:rsidRDefault="000C6E82" w:rsidP="00AD01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Щелкова </w:t>
            </w:r>
            <w:r w:rsidR="00AD0131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2" w:rsidRPr="00A77EFC" w:rsidRDefault="000C6E82" w:rsidP="00D366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6E82" w:rsidRPr="00A77EFC" w:rsidRDefault="00AD0131" w:rsidP="00AD01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E82"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«Вассинский КДЦ»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C6E82" w:rsidRPr="00990159" w:rsidRDefault="000C6E82" w:rsidP="00D366C5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0C6E82" w:rsidRPr="00BC0227" w:rsidRDefault="000C6E82" w:rsidP="000C6E82">
      <w:pPr>
        <w:pStyle w:val="a7"/>
        <w:jc w:val="both"/>
        <w:rPr>
          <w:sz w:val="28"/>
          <w:szCs w:val="28"/>
        </w:rPr>
      </w:pPr>
    </w:p>
    <w:p w:rsidR="000C6E82" w:rsidRPr="00BC0227" w:rsidRDefault="000C6E82" w:rsidP="000C6E82">
      <w:pPr>
        <w:pStyle w:val="a7"/>
        <w:jc w:val="both"/>
        <w:rPr>
          <w:b/>
          <w:bCs/>
          <w:sz w:val="28"/>
          <w:szCs w:val="28"/>
        </w:rPr>
      </w:pPr>
    </w:p>
    <w:p w:rsidR="000C6E82" w:rsidRPr="00BC0227" w:rsidRDefault="000C6E82" w:rsidP="000C6E82">
      <w:pPr>
        <w:pStyle w:val="a7"/>
        <w:jc w:val="both"/>
        <w:rPr>
          <w:sz w:val="28"/>
          <w:szCs w:val="28"/>
        </w:rPr>
      </w:pPr>
    </w:p>
    <w:p w:rsidR="000C6E82" w:rsidRPr="00BC0227" w:rsidRDefault="000C6E82" w:rsidP="000C6E82">
      <w:pPr>
        <w:pStyle w:val="a7"/>
        <w:jc w:val="both"/>
        <w:rPr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 w:rsidP="000C6E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p w:rsidR="000C6E82" w:rsidRDefault="000C6E82"/>
    <w:sectPr w:rsidR="000C6E82" w:rsidSect="0030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30" w:rsidRDefault="00D90730" w:rsidP="00FA0A64">
      <w:pPr>
        <w:spacing w:after="0" w:line="240" w:lineRule="auto"/>
      </w:pPr>
      <w:r>
        <w:separator/>
      </w:r>
    </w:p>
  </w:endnote>
  <w:endnote w:type="continuationSeparator" w:id="1">
    <w:p w:rsidR="00D90730" w:rsidRDefault="00D90730" w:rsidP="00F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30" w:rsidRDefault="00D90730" w:rsidP="00FA0A64">
      <w:pPr>
        <w:spacing w:after="0" w:line="240" w:lineRule="auto"/>
      </w:pPr>
      <w:r>
        <w:separator/>
      </w:r>
    </w:p>
  </w:footnote>
  <w:footnote w:type="continuationSeparator" w:id="1">
    <w:p w:rsidR="00D90730" w:rsidRDefault="00D90730" w:rsidP="00FA0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A64"/>
    <w:rsid w:val="000C6E82"/>
    <w:rsid w:val="00257247"/>
    <w:rsid w:val="00302A2C"/>
    <w:rsid w:val="00372633"/>
    <w:rsid w:val="003D06E1"/>
    <w:rsid w:val="004E1418"/>
    <w:rsid w:val="00AD0131"/>
    <w:rsid w:val="00B45697"/>
    <w:rsid w:val="00B82DD8"/>
    <w:rsid w:val="00D7152F"/>
    <w:rsid w:val="00D7314F"/>
    <w:rsid w:val="00D90730"/>
    <w:rsid w:val="00EE7EC0"/>
    <w:rsid w:val="00FA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A0A6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A0A64"/>
    <w:rPr>
      <w:rFonts w:ascii="Calibri" w:hAnsi="Calibri"/>
      <w:szCs w:val="21"/>
    </w:rPr>
  </w:style>
  <w:style w:type="character" w:styleId="a5">
    <w:name w:val="footnote reference"/>
    <w:basedOn w:val="a0"/>
    <w:uiPriority w:val="99"/>
    <w:semiHidden/>
    <w:unhideWhenUsed/>
    <w:rsid w:val="00FA0A64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FA0A64"/>
    <w:rPr>
      <w:color w:val="0000FF"/>
      <w:u w:val="single"/>
    </w:rPr>
  </w:style>
  <w:style w:type="paragraph" w:styleId="a7">
    <w:name w:val="No Spacing"/>
    <w:link w:val="a8"/>
    <w:uiPriority w:val="1"/>
    <w:qFormat/>
    <w:rsid w:val="00D7152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D7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040520044AD5AD62BC61BCF7A8D1DB6F349v0W4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5570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2024-03-21T05:44:00Z</cp:lastPrinted>
  <dcterms:created xsi:type="dcterms:W3CDTF">2024-03-21T04:21:00Z</dcterms:created>
  <dcterms:modified xsi:type="dcterms:W3CDTF">2024-03-21T05:45:00Z</dcterms:modified>
</cp:coreProperties>
</file>