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680CC4" w:rsidRDefault="00680CC4" w:rsidP="00680CC4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680CC4" w:rsidRDefault="00CA5586" w:rsidP="00680CC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80CC4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80CC4">
        <w:rPr>
          <w:rFonts w:ascii="Times New Roman" w:hAnsi="Times New Roman" w:cs="Times New Roman"/>
          <w:sz w:val="28"/>
          <w:szCs w:val="28"/>
        </w:rPr>
        <w:t xml:space="preserve">               № 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80CC4" w:rsidRDefault="00680CC4" w:rsidP="00680CC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80CC4" w:rsidRDefault="00680CC4" w:rsidP="00680CC4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 Правительства Новосибирской области от </w:t>
      </w:r>
      <w:r w:rsidR="00CA558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CA55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A558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особого противопожарного режима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Вассинского сельсовета Тогучинского района Новосибирской области  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1.Установить особый противопожарный режим на  территории Вассинского сельсовета Тогучинского района Новосибирской области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A5586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по 1</w:t>
      </w:r>
      <w:r w:rsidR="00CA558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CA558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0CC4" w:rsidRDefault="00680CC4" w:rsidP="00680CC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 на период действия особого противопожарного режима в рамках установленных полномочий: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запрет на использование открытого огня, разведение костров и выжигание сухой растительности, сжигание мусора на территориях поселений, предприятий, полосах отвода линий электропередачи и автомобильных дорог;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запрет сжигания порубочных остатков и горючих материалов на земельных участках в границах полос отвода и автомобильных дорог;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 запрет приготовления пищи на открытом огне, углях (кострах, мангалах) и иных приспособлениях для тепловой обработки пищи с помощью открытого огня, в том числе на территориях частных домовладений;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очистку территории, прилегающей к лесу,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 от леса и отделение леса противопожарной минерализованной полосой шириной не менее 1,4 метра или иным противопожарным барьером;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организацию патрулирования территории Вассинского сельсовета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организацию привлечения в установленном законодательством порядке к 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 сфере предупреждения и тушения пожаров, жителей населенных пунктов;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введение запрета на территориях населенных пунктов, а также на расстоянии менее 1000 метров от лесов запуска неуправляемых изделий из горючих материалов, принцип подъема которых на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высоту основан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</w:t>
      </w:r>
      <w:r>
        <w:rPr>
          <w:rFonts w:ascii="Times New Roman" w:eastAsia="Times New Roman" w:hAnsi="Times New Roman" w:cs="Times New Roman"/>
          <w:sz w:val="28"/>
          <w:szCs w:val="28"/>
        </w:rPr>
        <w:t>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>
        <w:rPr>
          <w:rFonts w:ascii="Times New Roman" w:eastAsia="Times New Roman" w:hAnsi="Times New Roman" w:cs="Times New Roman"/>
          <w:sz w:val="28"/>
          <w:szCs w:val="28"/>
        </w:rPr>
        <w:t>беспечить готовность водовозной и землеройной техники для возможного использования в тушении пожаров;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готовность систем связи и оповещения населения в случае возникновения чрезвычайных ситуаций;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ремонт и надлежащее содержание подъездов к источникам наружного противопожарного водоснабжения;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>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взять на контроль территории бесхозяйных и длительное время не эксплуатируемых приусадебных участков;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</w:rPr>
        <w:t> обеспечить ежедневное информирование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 утверждении Правил противопожарного режима в Российской Федерации», а также о недопустимости использования открытого огня и разведения костров на землях населенных пунктов, землях сельскохозяйственного назначения и землях запаса;</w:t>
      </w:r>
      <w:proofErr w:type="gramEnd"/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</w:rPr>
        <w:t>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</w:t>
      </w:r>
      <w:r>
        <w:rPr>
          <w:rFonts w:ascii="Times New Roman" w:eastAsia="Times New Roman" w:hAnsi="Times New Roman" w:cs="Times New Roman"/>
          <w:sz w:val="28"/>
          <w:szCs w:val="28"/>
        </w:rPr>
        <w:t> усилить мониторинг складывающейся оперативной обстановки с природными пожарами;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</w:rPr>
        <w:t>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680CC4" w:rsidRDefault="00680CC4" w:rsidP="00680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eastAsia="Times New Roman" w:hAnsi="Times New Roman" w:cs="Times New Roman"/>
          <w:sz w:val="28"/>
          <w:szCs w:val="28"/>
        </w:rPr>
        <w:t>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CA5586" w:rsidRDefault="00CA5586" w:rsidP="00CA55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печатном издании «Вассинский Вестник" и на официальном сайте администрации Вассинского сельсовета Тогучинского района Новосибирской области. </w:t>
      </w:r>
    </w:p>
    <w:p w:rsidR="00680CC4" w:rsidRDefault="00CA5586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0CC4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 Федорчук</w:t>
      </w:r>
    </w:p>
    <w:p w:rsidR="00680CC4" w:rsidRDefault="00680CC4" w:rsidP="00680CC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CC4" w:rsidRDefault="00680CC4" w:rsidP="00680CC4">
      <w:pPr>
        <w:spacing w:line="240" w:lineRule="auto"/>
        <w:rPr>
          <w:rFonts w:ascii="Times New Roman" w:hAnsi="Times New Roman" w:cs="Times New Roman"/>
        </w:rPr>
      </w:pPr>
    </w:p>
    <w:p w:rsidR="0097260A" w:rsidRDefault="0097260A"/>
    <w:sectPr w:rsidR="0097260A" w:rsidSect="0047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CC4"/>
    <w:rsid w:val="00470A12"/>
    <w:rsid w:val="00680CC4"/>
    <w:rsid w:val="0097260A"/>
    <w:rsid w:val="00C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0CC4"/>
  </w:style>
  <w:style w:type="paragraph" w:styleId="a4">
    <w:name w:val="No Spacing"/>
    <w:link w:val="a3"/>
    <w:uiPriority w:val="1"/>
    <w:qFormat/>
    <w:rsid w:val="00680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2024-04-18T05:47:00Z</cp:lastPrinted>
  <dcterms:created xsi:type="dcterms:W3CDTF">2023-04-25T04:21:00Z</dcterms:created>
  <dcterms:modified xsi:type="dcterms:W3CDTF">2024-04-18T05:47:00Z</dcterms:modified>
</cp:coreProperties>
</file>