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D0" w:rsidRPr="00C00B76" w:rsidRDefault="00C00B76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 Тогучинского района Новосибирской области действует 10 субъектов  малого и среднего предпринимательства:</w:t>
      </w:r>
    </w:p>
    <w:p w:rsidR="00C00B76" w:rsidRPr="00C00B76" w:rsidRDefault="008D6F1B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7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C00B76" w:rsidRPr="00C00B76">
        <w:rPr>
          <w:rFonts w:ascii="Times New Roman" w:hAnsi="Times New Roman" w:cs="Times New Roman"/>
          <w:b/>
          <w:sz w:val="28"/>
          <w:szCs w:val="28"/>
        </w:rPr>
        <w:t>8</w:t>
      </w:r>
      <w:r w:rsidRPr="00C00B76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C00B76" w:rsidRPr="00C00B76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C00B76">
        <w:rPr>
          <w:rFonts w:ascii="Times New Roman" w:hAnsi="Times New Roman" w:cs="Times New Roman"/>
          <w:b/>
          <w:sz w:val="28"/>
          <w:szCs w:val="28"/>
        </w:rPr>
        <w:t xml:space="preserve"> МСП по экономи</w:t>
      </w:r>
      <w:r w:rsidR="00BE52A9">
        <w:rPr>
          <w:rFonts w:ascii="Times New Roman" w:hAnsi="Times New Roman" w:cs="Times New Roman"/>
          <w:b/>
          <w:sz w:val="28"/>
          <w:szCs w:val="28"/>
        </w:rPr>
        <w:t>ческой деятельности  – торговля. Реализуемый ассортимент - продовольственные, непродовольственные и смешанные товары.</w:t>
      </w:r>
    </w:p>
    <w:p w:rsidR="008D6F1B" w:rsidRPr="00C00B76" w:rsidRDefault="00C00B76" w:rsidP="00C00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B7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0B76">
        <w:rPr>
          <w:rFonts w:ascii="Times New Roman" w:hAnsi="Times New Roman" w:cs="Times New Roman"/>
          <w:b/>
          <w:sz w:val="28"/>
          <w:szCs w:val="28"/>
        </w:rPr>
        <w:t>2</w:t>
      </w:r>
      <w:r w:rsidR="008D6F1B" w:rsidRPr="00C00B76">
        <w:rPr>
          <w:rFonts w:ascii="Times New Roman" w:hAnsi="Times New Roman" w:cs="Times New Roman"/>
          <w:b/>
          <w:sz w:val="28"/>
          <w:szCs w:val="28"/>
        </w:rPr>
        <w:t xml:space="preserve"> субъект МСП по экономической деятельности -  р</w:t>
      </w:r>
      <w:r w:rsidRPr="00C00B76">
        <w:rPr>
          <w:rFonts w:ascii="Times New Roman" w:hAnsi="Times New Roman" w:cs="Times New Roman"/>
          <w:b/>
          <w:sz w:val="28"/>
          <w:szCs w:val="28"/>
        </w:rPr>
        <w:t>астениеводство и животноводство.</w:t>
      </w:r>
      <w:r w:rsidR="00BE5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52A9">
        <w:rPr>
          <w:rFonts w:ascii="Times New Roman" w:hAnsi="Times New Roman" w:cs="Times New Roman"/>
          <w:b/>
          <w:sz w:val="28"/>
          <w:szCs w:val="28"/>
        </w:rPr>
        <w:t xml:space="preserve">Производимые товары, в сфере растениеводства – зерновые культуры (пшеница, ячмень, овес, рапс), кормовые культуры (сена, солома), в сфере животноводства - молоко, мясо.  </w:t>
      </w:r>
      <w:proofErr w:type="gramEnd"/>
    </w:p>
    <w:sectPr w:rsidR="008D6F1B" w:rsidRPr="00C00B76" w:rsidSect="00FE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6F1B"/>
    <w:rsid w:val="008D6F1B"/>
    <w:rsid w:val="00BE52A9"/>
    <w:rsid w:val="00C00B76"/>
    <w:rsid w:val="00D35C25"/>
    <w:rsid w:val="00FE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2024-10-25T01:29:00Z</dcterms:created>
  <dcterms:modified xsi:type="dcterms:W3CDTF">2024-10-25T01:57:00Z</dcterms:modified>
</cp:coreProperties>
</file>