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АДМИНИСТРАЦИЯ</w:t>
      </w:r>
      <w:r w:rsidRPr="00894DB1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6C2B" w:rsidRPr="00894DB1" w:rsidRDefault="00267BD5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</w:t>
      </w:r>
      <w:r w:rsidR="00A56C2B" w:rsidRPr="00894DB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6C2B" w:rsidRPr="00894DB1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с. Пойменное</w:t>
      </w:r>
    </w:p>
    <w:p w:rsidR="00A56C2B" w:rsidRPr="00894DB1" w:rsidRDefault="00267BD5" w:rsidP="00A56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принятии муниципальной п</w:t>
      </w:r>
      <w:r w:rsidR="00A56C2B"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рограммы </w:t>
      </w:r>
      <w:r w:rsidR="00A56C2B" w:rsidRPr="002263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A56C2B" w:rsidRPr="002263BA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</w:t>
      </w:r>
      <w:r w:rsidR="00A56C2B" w:rsidRPr="002263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="00A56C2B"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территории Вассинского сельсовета Тогучинского района Новосибирской области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A56C2B"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A56C2B"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гг.»</w:t>
      </w:r>
    </w:p>
    <w:p w:rsidR="00A56C2B" w:rsidRDefault="00A56C2B" w:rsidP="00A56C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N 196-ФЗ (в ред. от 28.07.2012г)" О безопасности дорожного движения", Федеральным законом № 257-ФЗ (в ред. от 28.11.2011г) «</w:t>
      </w:r>
      <w:r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Уставом 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Тогучинского района Новосибирской области </w:t>
      </w:r>
      <w:proofErr w:type="gramEnd"/>
    </w:p>
    <w:p w:rsidR="00A56C2B" w:rsidRPr="003A436E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56C2B" w:rsidRPr="00894DB1" w:rsidRDefault="00267BD5" w:rsidP="00A56C2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муниципальную п</w:t>
      </w:r>
      <w:r w:rsidR="00A56C2B" w:rsidRPr="00894DB1">
        <w:rPr>
          <w:rFonts w:ascii="Times New Roman" w:hAnsi="Times New Roman" w:cs="Times New Roman"/>
          <w:sz w:val="28"/>
          <w:szCs w:val="28"/>
        </w:rPr>
        <w:t xml:space="preserve">рограмму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A56C2B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="00A56C2B" w:rsidRPr="00894DB1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r w:rsidR="00A56C2B"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</w:t>
      </w:r>
      <w:r w:rsidR="00A56C2B" w:rsidRPr="00894DB1">
        <w:rPr>
          <w:rFonts w:ascii="Times New Roman" w:hAnsi="Times New Roman" w:cs="Times New Roman"/>
          <w:sz w:val="28"/>
          <w:szCs w:val="28"/>
        </w:rPr>
        <w:t xml:space="preserve">  </w:t>
      </w:r>
      <w:r w:rsidR="00A56C2B"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</w:t>
      </w:r>
      <w:r w:rsidR="00A56C2B" w:rsidRPr="00894DB1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6C2B" w:rsidRPr="00894DB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A56C2B" w:rsidRPr="00894DB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6C2B" w:rsidRPr="00894DB1">
        <w:rPr>
          <w:rFonts w:ascii="Times New Roman" w:hAnsi="Times New Roman" w:cs="Times New Roman"/>
          <w:sz w:val="28"/>
          <w:szCs w:val="28"/>
        </w:rPr>
        <w:t>;</w:t>
      </w:r>
    </w:p>
    <w:p w:rsidR="00A56C2B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894DB1">
        <w:rPr>
          <w:rFonts w:ascii="Times New Roman" w:hAnsi="Times New Roman" w:cs="Times New Roman"/>
          <w:sz w:val="28"/>
          <w:szCs w:val="28"/>
        </w:rPr>
        <w:t xml:space="preserve">Ежегодная корректировка мероприятий Программы проводится с учетом бюджетных ассигнований, предусмотренных в бюджете 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</w:t>
      </w:r>
      <w:r w:rsidRPr="00894DB1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на текущий финансовый период.</w:t>
      </w:r>
    </w:p>
    <w:p w:rsidR="00267BD5" w:rsidRDefault="00267BD5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3.Постановление вступает в силу с 1 января 2024 года.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7BD5">
        <w:rPr>
          <w:rFonts w:ascii="Times New Roman" w:hAnsi="Times New Roman" w:cs="Times New Roman"/>
          <w:sz w:val="28"/>
          <w:szCs w:val="28"/>
        </w:rPr>
        <w:t>4.</w:t>
      </w:r>
      <w:r w:rsidRPr="00894DB1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в периодическом печатном издании «Вассинский Вестник» и  на официальном сайте 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 </w:t>
      </w:r>
      <w:r w:rsidR="00267BD5">
        <w:rPr>
          <w:rFonts w:ascii="Times New Roman" w:hAnsi="Times New Roman" w:cs="Times New Roman"/>
          <w:sz w:val="28"/>
          <w:szCs w:val="28"/>
        </w:rPr>
        <w:t xml:space="preserve"> </w:t>
      </w:r>
      <w:r w:rsidRPr="00894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BD5">
        <w:rPr>
          <w:rFonts w:ascii="Times New Roman" w:hAnsi="Times New Roman" w:cs="Times New Roman"/>
          <w:sz w:val="28"/>
          <w:szCs w:val="28"/>
        </w:rPr>
        <w:t>5</w:t>
      </w:r>
      <w:r w:rsidRPr="00894DB1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A56C2B" w:rsidRPr="00894DB1" w:rsidRDefault="00A56C2B" w:rsidP="00A5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C2B" w:rsidRPr="00894DB1" w:rsidRDefault="00A56C2B" w:rsidP="00A56C2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4DB1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 w:rsidRPr="00894DB1">
        <w:rPr>
          <w:rFonts w:ascii="Times New Roman" w:hAnsi="Times New Roman" w:cs="Times New Roman"/>
          <w:sz w:val="28"/>
          <w:szCs w:val="28"/>
        </w:rPr>
        <w:tab/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Тогучинского района </w:t>
      </w:r>
    </w:p>
    <w:p w:rsidR="00A56C2B" w:rsidRPr="002263BA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    С.В.Федорч</w:t>
      </w:r>
      <w:r>
        <w:rPr>
          <w:rFonts w:ascii="Times New Roman" w:hAnsi="Times New Roman" w:cs="Times New Roman"/>
          <w:sz w:val="28"/>
          <w:szCs w:val="28"/>
        </w:rPr>
        <w:t>ук</w:t>
      </w:r>
      <w:r w:rsidRPr="00894D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C2B" w:rsidRDefault="00A56C2B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6C2B" w:rsidRDefault="00A56C2B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BD5" w:rsidRDefault="00267BD5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BD5" w:rsidRDefault="00267BD5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BD5" w:rsidRDefault="00267BD5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BD5" w:rsidRDefault="00267BD5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BD5" w:rsidRDefault="00267BD5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BD5" w:rsidRDefault="00267BD5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63BA">
        <w:rPr>
          <w:rFonts w:ascii="Times New Roman" w:hAnsi="Times New Roman" w:cs="Times New Roman"/>
          <w:sz w:val="24"/>
          <w:szCs w:val="24"/>
        </w:rPr>
        <w:t>Утверждена</w:t>
      </w:r>
    </w:p>
    <w:p w:rsidR="00A56C2B" w:rsidRPr="002263BA" w:rsidRDefault="00A56C2B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63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BD5">
        <w:rPr>
          <w:rFonts w:ascii="Times New Roman" w:hAnsi="Times New Roman" w:cs="Times New Roman"/>
          <w:sz w:val="24"/>
          <w:szCs w:val="24"/>
        </w:rPr>
        <w:t>14.12</w:t>
      </w:r>
      <w:r w:rsidRPr="002263BA">
        <w:rPr>
          <w:rFonts w:ascii="Times New Roman" w:hAnsi="Times New Roman" w:cs="Times New Roman"/>
          <w:sz w:val="24"/>
          <w:szCs w:val="24"/>
        </w:rPr>
        <w:t>.202</w:t>
      </w:r>
      <w:r w:rsidR="00267B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63BA">
        <w:rPr>
          <w:rFonts w:ascii="Times New Roman" w:hAnsi="Times New Roman" w:cs="Times New Roman"/>
          <w:sz w:val="24"/>
          <w:szCs w:val="24"/>
        </w:rPr>
        <w:t xml:space="preserve">№ </w:t>
      </w:r>
      <w:r w:rsidR="00267BD5">
        <w:rPr>
          <w:rFonts w:ascii="Times New Roman" w:hAnsi="Times New Roman" w:cs="Times New Roman"/>
          <w:sz w:val="24"/>
          <w:szCs w:val="24"/>
        </w:rPr>
        <w:t>103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 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б</w:t>
      </w:r>
      <w:r w:rsidRPr="00894DB1">
        <w:rPr>
          <w:rFonts w:ascii="Times New Roman" w:hAnsi="Times New Roman" w:cs="Times New Roman"/>
          <w:color w:val="000000"/>
          <w:sz w:val="28"/>
          <w:szCs w:val="28"/>
        </w:rPr>
        <w:t>езопасност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4DB1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движения</w:t>
      </w:r>
      <w:r w:rsidRPr="00894DB1">
        <w:rPr>
          <w:rFonts w:ascii="Times New Roman" w:hAnsi="Times New Roman" w:cs="Times New Roman"/>
          <w:sz w:val="28"/>
          <w:szCs w:val="28"/>
        </w:rPr>
        <w:t xml:space="preserve">  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Вассинского сельсовета Тогучинского района Новосибирской области на 202</w:t>
      </w:r>
      <w:r w:rsidR="00267BD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267BD5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</w:t>
      </w:r>
    </w:p>
    <w:p w:rsidR="00A56C2B" w:rsidRPr="00894DB1" w:rsidRDefault="00A56C2B" w:rsidP="00A56C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95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6"/>
        <w:gridCol w:w="6564"/>
      </w:tblGrid>
      <w:tr w:rsidR="00A56C2B" w:rsidRPr="00267BD5" w:rsidTr="00267BD5">
        <w:trPr>
          <w:trHeight w:val="465"/>
          <w:tblCellSpacing w:w="0" w:type="dxa"/>
        </w:trPr>
        <w:tc>
          <w:tcPr>
            <w:tcW w:w="3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«Программа повышение безопасности дорожного движения </w:t>
            </w:r>
            <w:r w:rsidRPr="00267B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территории Вассинского сельсовета </w:t>
            </w: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 района Новосибирской области» на 202</w:t>
            </w:r>
            <w:r w:rsidR="00267BD5"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67BD5"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56C2B" w:rsidRPr="00267BD5" w:rsidTr="00267BD5">
        <w:trPr>
          <w:trHeight w:val="105"/>
          <w:tblCellSpacing w:w="0" w:type="dxa"/>
        </w:trPr>
        <w:tc>
          <w:tcPr>
            <w:tcW w:w="300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67B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Вассинского сельсовета </w:t>
            </w: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 района Новосибирской области</w:t>
            </w:r>
          </w:p>
        </w:tc>
      </w:tr>
      <w:tr w:rsidR="00A56C2B" w:rsidRPr="00267BD5" w:rsidTr="00267BD5">
        <w:trPr>
          <w:trHeight w:val="405"/>
          <w:tblCellSpacing w:w="0" w:type="dxa"/>
        </w:trPr>
        <w:tc>
          <w:tcPr>
            <w:tcW w:w="300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основа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№ 257-ФЗ (в ред. от 28.11.2011г) «Об автомобильных дорогах и об автомобильной деятельности»,</w:t>
            </w:r>
          </w:p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10.12.1995 N193-ФЗ "О безопасности дорожного движения",</w:t>
            </w:r>
          </w:p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№ 131-ФЗ «Об общих принципах организации местного самоуправления в Российской Федерации»</w:t>
            </w:r>
          </w:p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-Устав </w:t>
            </w:r>
            <w:r w:rsidRPr="00267B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Вассинского сельсовета Тогучинского района Новосибирской области</w:t>
            </w: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C2B" w:rsidRPr="00267BD5" w:rsidTr="00267BD5">
        <w:trPr>
          <w:trHeight w:val="405"/>
          <w:tblCellSpacing w:w="0" w:type="dxa"/>
        </w:trPr>
        <w:tc>
          <w:tcPr>
            <w:tcW w:w="300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  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охраны жизни, здоровья и имущества граждан, защита их прав законных интересов на безопасные условия движения на дорогах </w:t>
            </w:r>
            <w:r w:rsidRPr="00267B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Вассинского сельсовета Тогучинского района Новосибирской области</w:t>
            </w:r>
          </w:p>
        </w:tc>
      </w:tr>
      <w:tr w:rsidR="00A56C2B" w:rsidRPr="00267BD5" w:rsidTr="00267BD5">
        <w:trPr>
          <w:trHeight w:val="480"/>
          <w:tblCellSpacing w:w="0" w:type="dxa"/>
        </w:trPr>
        <w:tc>
          <w:tcPr>
            <w:tcW w:w="300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общественной поддержки мероприятий по повышению безопасности дорожного движения</w:t>
            </w: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Развитие системы организации движения транспортных средств и пешеходов и повышение безопасности дорожных условий</w:t>
            </w: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Обеспечение управления реализацией основных направлений муниципальной политики</w:t>
            </w:r>
          </w:p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опасного поведения участников дорожного движения;</w:t>
            </w:r>
          </w:p>
          <w:p w:rsidR="00A56C2B" w:rsidRPr="00267BD5" w:rsidRDefault="00267BD5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6C2B"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совершенствование организации движения транспорта и пешеходов      в местах повышенной опасности.</w:t>
            </w:r>
          </w:p>
        </w:tc>
      </w:tr>
      <w:tr w:rsidR="00A56C2B" w:rsidRPr="00267BD5" w:rsidTr="00267BD5">
        <w:trPr>
          <w:trHeight w:val="870"/>
          <w:tblCellSpacing w:w="0" w:type="dxa"/>
        </w:trPr>
        <w:tc>
          <w:tcPr>
            <w:tcW w:w="300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1.сокращение количества ДТП с пострадавшими;</w:t>
            </w:r>
          </w:p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2.снижения транспортного риска;</w:t>
            </w:r>
          </w:p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3.снижение социального риска;</w:t>
            </w:r>
          </w:p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4.снижение тяжести последствий</w:t>
            </w:r>
          </w:p>
        </w:tc>
      </w:tr>
      <w:tr w:rsidR="00A56C2B" w:rsidRPr="00267BD5" w:rsidTr="00267BD5">
        <w:trPr>
          <w:trHeight w:val="495"/>
          <w:tblCellSpacing w:w="0" w:type="dxa"/>
        </w:trPr>
        <w:tc>
          <w:tcPr>
            <w:tcW w:w="300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64" w:type="dxa"/>
            <w:tcBorders>
              <w:top w:val="single" w:sz="8" w:space="0" w:color="00000A"/>
              <w:left w:val="single" w:sz="6" w:space="0" w:color="00000A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   202</w:t>
            </w:r>
            <w:r w:rsid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   </w:t>
            </w:r>
          </w:p>
        </w:tc>
      </w:tr>
      <w:tr w:rsidR="00A56C2B" w:rsidRPr="00267BD5" w:rsidTr="00267BD5">
        <w:trPr>
          <w:trHeight w:val="105"/>
          <w:tblCellSpacing w:w="0" w:type="dxa"/>
        </w:trPr>
        <w:tc>
          <w:tcPr>
            <w:tcW w:w="300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proofErr w:type="gramStart"/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proofErr w:type="gramEnd"/>
          </w:p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программы осуществляется за </w:t>
            </w:r>
            <w:r w:rsidR="00310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средств </w:t>
            </w:r>
            <w:r w:rsidR="00310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</w:t>
            </w:r>
            <w:r w:rsid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  <w:r w:rsidR="00310426">
              <w:rPr>
                <w:rFonts w:ascii="Times New Roman" w:eastAsia="Times New Roman" w:hAnsi="Times New Roman" w:cs="Times New Roman"/>
                <w:sz w:val="24"/>
                <w:szCs w:val="24"/>
              </w:rPr>
              <w:t>, дорожный фонд.</w:t>
            </w:r>
          </w:p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программы составляет:</w:t>
            </w:r>
          </w:p>
          <w:p w:rsidR="00A56C2B" w:rsidRPr="00101124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- 202</w:t>
            </w:r>
            <w:r w:rsid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– </w:t>
            </w:r>
            <w:r w:rsidR="00101124"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2333</w:t>
            </w:r>
            <w:r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01124"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10112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A56C2B" w:rsidRPr="00101124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267BD5"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01124"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2739,20</w:t>
            </w:r>
            <w:r w:rsidRPr="0010112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A56C2B" w:rsidRPr="00267BD5" w:rsidRDefault="00A56C2B" w:rsidP="001011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267BD5"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01124"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2760,60</w:t>
            </w:r>
            <w:r w:rsidRPr="0010112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0112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56C2B" w:rsidRPr="00267BD5" w:rsidTr="00267BD5">
        <w:trPr>
          <w:trHeight w:val="1440"/>
          <w:tblCellSpacing w:w="0" w:type="dxa"/>
        </w:trPr>
        <w:tc>
          <w:tcPr>
            <w:tcW w:w="3006" w:type="dxa"/>
            <w:tcBorders>
              <w:top w:val="single" w:sz="6" w:space="0" w:color="00000A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64" w:type="dxa"/>
            <w:tcBorders>
              <w:top w:val="single" w:sz="6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56C2B" w:rsidRPr="00267BD5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D5">
              <w:rPr>
                <w:rFonts w:ascii="Times New Roman" w:eastAsia="Times New Roman" w:hAnsi="Times New Roman" w:cs="Times New Roman"/>
                <w:sz w:val="24"/>
                <w:szCs w:val="24"/>
              </w:rPr>
              <w:t> В результате реализации Программы ожидается улучшение условий движения на автомобильных дорогах, снижение аварийности на дорогах и сокращение числа травмированных в ДТП.</w:t>
            </w:r>
          </w:p>
        </w:tc>
      </w:tr>
    </w:tbl>
    <w:p w:rsidR="00A56C2B" w:rsidRPr="003A436E" w:rsidRDefault="00A56C2B" w:rsidP="00A56C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4DB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ХАРАКТЕРИСТИКА ТЕКУЩЕГО СОСТОЯНИЯ</w:t>
      </w:r>
    </w:p>
    <w:p w:rsidR="00A56C2B" w:rsidRPr="00894DB1" w:rsidRDefault="00A56C2B" w:rsidP="00267BD5">
      <w:pPr>
        <w:shd w:val="clear" w:color="auto" w:fill="FFFFFF"/>
        <w:spacing w:before="202" w:after="202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b/>
          <w:bCs/>
          <w:sz w:val="28"/>
          <w:szCs w:val="28"/>
        </w:rPr>
        <w:t>«БЕЗОПАСНОСТИ ДОРОЖНОГО ДВИЖЕНИЯ»</w:t>
      </w:r>
    </w:p>
    <w:p w:rsidR="00A56C2B" w:rsidRPr="00894DB1" w:rsidRDefault="00A56C2B" w:rsidP="00A56C2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        В настоящее время из-за роста интенсивности движения автомобильного транспорта предупреждение травматизма на дорогах становится одной из серьезнейших социально-экономических проблем. От ее успешного решения в значительной степени зависят не только жизнь и здоровье людей, но и развитие экономики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Стремительно увеличение численности легковых автомобилей приводит к существенному изменению условий движения, и оказывают негативное влияние на состояние аварийности.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  Рост травматизма на автомобильных дорогах объясняется рядом факторов: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 - постоянно возрастающая мобильность населения;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 - уменьшение перевозок общественным транспортом и увеличение перевозок личным транспортом;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     - низкое качество подготовки водителей, приводящее к ошибкам в управлении транспортными средствами, недостаточной оценке дорожной обстановки;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   - неудовлетворительная дисциплина, невнимательность и небрежность водителей при управлении транспортным средствам.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color w:val="303F50"/>
          <w:sz w:val="28"/>
          <w:szCs w:val="28"/>
        </w:rPr>
        <w:t>        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b/>
          <w:bCs/>
          <w:sz w:val="28"/>
          <w:szCs w:val="28"/>
        </w:rPr>
        <w:t>РАЗДЕЛ 2. ЦЕЛЬ И ЗАДАЧИ ПРОГРАММЫ, ЦЕЛЕВЫЕ ПОКАЗАТЕЛИ ПРОГРАММЫ, СРОКИ РЕАЛИЗАЦИИ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color w:val="303F50"/>
          <w:sz w:val="28"/>
          <w:szCs w:val="28"/>
        </w:rPr>
        <w:t>         </w:t>
      </w:r>
      <w:r w:rsidRPr="00894DB1">
        <w:rPr>
          <w:rFonts w:ascii="Times New Roman" w:hAnsi="Times New Roman" w:cs="Times New Roman"/>
          <w:sz w:val="28"/>
          <w:szCs w:val="28"/>
        </w:rPr>
        <w:t>-  сокращение дорожно-транспортного травматизма;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     - усиление контроля за эксплуатационным состоянием автомобильных дорог, дорожных сооружений.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</w:t>
      </w:r>
      <w:r w:rsidRPr="00894DB1">
        <w:rPr>
          <w:rFonts w:ascii="Times New Roman" w:hAnsi="Times New Roman" w:cs="Times New Roman"/>
          <w:b/>
          <w:sz w:val="28"/>
          <w:szCs w:val="28"/>
        </w:rPr>
        <w:t>В рамках Программы предусматривается решение следующих </w:t>
      </w:r>
      <w:r w:rsidRPr="00894DB1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894DB1">
        <w:rPr>
          <w:rFonts w:ascii="Times New Roman" w:hAnsi="Times New Roman" w:cs="Times New Roman"/>
          <w:b/>
          <w:sz w:val="28"/>
          <w:szCs w:val="28"/>
        </w:rPr>
        <w:t>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1. Организация общественной поддержки мероприятий по повышению безопасности дорожного движения;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2.Развитие системы организации движения транспортных средств и пешеходов и повышение безопасности дорожных условий;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lastRenderedPageBreak/>
        <w:t>3.Обеспечение управления реализацией основных направлений муниципальной политики;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4. </w:t>
      </w:r>
      <w:r w:rsidRPr="00894DB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 поведения участников дорожного движения;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5.</w:t>
      </w:r>
      <w:r w:rsidRPr="00894DB1">
        <w:rPr>
          <w:rFonts w:ascii="Times New Roman" w:hAnsi="Times New Roman" w:cs="Times New Roman"/>
          <w:color w:val="000000"/>
          <w:sz w:val="28"/>
          <w:szCs w:val="28"/>
        </w:rPr>
        <w:t>совершенствование организации движения транспорта и пешеходов      в местах повышенной опасности;</w:t>
      </w:r>
      <w:r w:rsidRPr="00894DB1">
        <w:rPr>
          <w:rFonts w:ascii="Times New Roman" w:hAnsi="Times New Roman" w:cs="Times New Roman"/>
          <w:color w:val="303F50"/>
          <w:sz w:val="28"/>
          <w:szCs w:val="28"/>
        </w:rPr>
        <w:t> </w:t>
      </w:r>
    </w:p>
    <w:p w:rsidR="00A56C2B" w:rsidRPr="00894DB1" w:rsidRDefault="00A56C2B" w:rsidP="00A5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6.доведение доли автомобильных дорог, соответствующих нормативным требованием, в общей протяженности до 85% (обустройство автомобильных дорог тротуарами, освещением и техническими средствами организации дорожного движения, </w:t>
      </w:r>
      <w:proofErr w:type="gramStart"/>
      <w:r w:rsidRPr="00894D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 новых национальных стандартов);</w:t>
      </w:r>
    </w:p>
    <w:p w:rsidR="00A56C2B" w:rsidRPr="00894DB1" w:rsidRDefault="00A56C2B" w:rsidP="00A5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7.применение новых механизмов развития и эксплуатации дорожной сети, включая использование наилучших технологий и материалов;</w:t>
      </w:r>
    </w:p>
    <w:p w:rsidR="00A56C2B" w:rsidRPr="00894DB1" w:rsidRDefault="00A56C2B" w:rsidP="00A5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8.внедрение общедоступной информационной системы контроля за формированием и использованием средств дорожных фондов;</w:t>
      </w:r>
    </w:p>
    <w:p w:rsidR="00267BD5" w:rsidRDefault="00A56C2B" w:rsidP="00267B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9. создание </w:t>
      </w:r>
      <w:proofErr w:type="gramStart"/>
      <w:r w:rsidRPr="00894DB1">
        <w:rPr>
          <w:rFonts w:ascii="Times New Roman" w:eastAsia="Times New Roman" w:hAnsi="Times New Roman" w:cs="Times New Roman"/>
          <w:sz w:val="28"/>
          <w:szCs w:val="28"/>
        </w:rPr>
        <w:t>механизмов экономического стимулирования сохранности автомобильных дорог местного значения</w:t>
      </w:r>
      <w:proofErr w:type="gramEnd"/>
      <w:r w:rsidRPr="00894D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7BD5" w:rsidRDefault="00A56C2B" w:rsidP="00267B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10. внедрение новых технических требований и стандартов </w:t>
      </w:r>
      <w:proofErr w:type="gramStart"/>
      <w:r w:rsidRPr="00894DB1">
        <w:rPr>
          <w:rFonts w:ascii="Times New Roman" w:eastAsia="Times New Roman" w:hAnsi="Times New Roman" w:cs="Times New Roman"/>
          <w:sz w:val="28"/>
          <w:szCs w:val="28"/>
        </w:rPr>
        <w:t>обустройства</w:t>
      </w:r>
      <w:proofErr w:type="gramEnd"/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в том числе на основе цифровых технологий, направленных на устранение мест концентрации ДТП;</w:t>
      </w:r>
    </w:p>
    <w:p w:rsidR="00A56C2B" w:rsidRPr="00267BD5" w:rsidRDefault="00A56C2B" w:rsidP="00267BD5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11. внедрение автоматизированных и роботизированных технологий организации дорожного движения и контроля за соблюдением ПДД.</w:t>
      </w:r>
      <w:r w:rsidRPr="00894DB1">
        <w:rPr>
          <w:rFonts w:ascii="Times New Roman" w:eastAsia="Times New Roman" w:hAnsi="Times New Roman" w:cs="Times New Roman"/>
          <w:sz w:val="28"/>
          <w:szCs w:val="28"/>
        </w:rPr>
        <w:br/>
      </w:r>
      <w:r w:rsidRPr="00894DB1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894DB1">
        <w:rPr>
          <w:rFonts w:ascii="Times New Roman" w:eastAsia="Times New Roman" w:hAnsi="Times New Roman" w:cs="Times New Roman"/>
          <w:b/>
          <w:sz w:val="28"/>
          <w:szCs w:val="28"/>
        </w:rPr>
        <w:t>При реализации Программы планируется осуществление следующих мероприятий:</w:t>
      </w:r>
    </w:p>
    <w:p w:rsidR="00A56C2B" w:rsidRPr="00894DB1" w:rsidRDefault="00A56C2B" w:rsidP="00A56C2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- обеспечение своевременной установки, замены технических средств организации дорожного движения;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- обеспечение обустройства маршрутной пассажирской сети.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- установка, замена дорожных знаков;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   - реконструкция и ремонт 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проезжей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 xml:space="preserve"> части автодорог; ямочный ремонт и частичное     асфальтирование дорог;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- обустройство тротуаров и пешеходных переходов;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- установка остановочных павильонов, дорожных ограждений;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- применение новых механизмов развития и эксплуатации дорожной сети, включая использование наилучших технологий и материалов;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- внедрение общедоступной информационной системы контроля за формированием и использованием средств дорожных фондов;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механизмов экономического стимулирования сохранности автомобильных дорог местного значения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>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- внедрение новых технических требований и стандартов 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обустройства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 xml:space="preserve"> автомобильных дорог, в том числе на основе цифровых технологий, направленных на устранение мест концентрации ДТП;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- внедрение автоматизированных и роботизированных технологий организации дорожного движения и контроля за соблюдением ПДД;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- содержание уличного освещения вдоль автомобильных дорог местного значения.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lastRenderedPageBreak/>
        <w:t>       </w:t>
      </w:r>
      <w:r w:rsidRPr="00894DB1">
        <w:rPr>
          <w:rFonts w:ascii="Times New Roman" w:hAnsi="Times New Roman" w:cs="Times New Roman"/>
          <w:b/>
          <w:sz w:val="28"/>
          <w:szCs w:val="28"/>
        </w:rPr>
        <w:t xml:space="preserve">Целевыми показателями достижения целей и решения задач Программы являются:  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- снижение транспортного риска;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- снижение социального риска;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- доведение доли автомобильных дорог, соответствующих нормативным требованием, в общей протяженности до 85% (обустройство автомобильных дорог тротуарами, освещением и техническими средствами организации дорожного движения, 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 xml:space="preserve"> новых национальных стандартов)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- снижение тяжести последствий.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В результате реализации Программы ожидается улучшение условий движения на автомобильных дорогах, общего пользования местного значения снижение аварийности на дорогах.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возможно внесение изменений в перечни 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b/>
          <w:sz w:val="28"/>
          <w:szCs w:val="28"/>
        </w:rPr>
        <w:t>Финансирование Программы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за счет средств бюджета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Тогучинского района Новосибирской области </w:t>
      </w:r>
      <w:r w:rsidRPr="00894DB1">
        <w:rPr>
          <w:rFonts w:ascii="Times New Roman" w:hAnsi="Times New Roman" w:cs="Times New Roman"/>
          <w:sz w:val="28"/>
          <w:szCs w:val="28"/>
        </w:rPr>
        <w:t xml:space="preserve">будет осуществляться в объемах, утвержденных решением Совета депутатов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Тогучинского района Новосибирской области </w:t>
      </w:r>
      <w:r w:rsidRPr="00894DB1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плановый период.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101124">
        <w:rPr>
          <w:rFonts w:ascii="Times New Roman" w:hAnsi="Times New Roman" w:cs="Times New Roman"/>
          <w:sz w:val="28"/>
          <w:szCs w:val="28"/>
        </w:rPr>
        <w:t>7833,40</w:t>
      </w:r>
      <w:r w:rsidRPr="00894DB1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202</w:t>
      </w:r>
      <w:r w:rsidR="00267BD5">
        <w:rPr>
          <w:rFonts w:ascii="Times New Roman" w:hAnsi="Times New Roman" w:cs="Times New Roman"/>
          <w:sz w:val="28"/>
          <w:szCs w:val="28"/>
        </w:rPr>
        <w:t>4</w:t>
      </w:r>
      <w:r w:rsidRPr="00894DB1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101124">
        <w:rPr>
          <w:rFonts w:ascii="Times New Roman" w:hAnsi="Times New Roman" w:cs="Times New Roman"/>
          <w:sz w:val="28"/>
          <w:szCs w:val="28"/>
        </w:rPr>
        <w:t>2333,60</w:t>
      </w:r>
      <w:r w:rsidRPr="00894DB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894DB1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202</w:t>
      </w:r>
      <w:r w:rsidR="00267BD5">
        <w:rPr>
          <w:rFonts w:ascii="Times New Roman" w:hAnsi="Times New Roman" w:cs="Times New Roman"/>
          <w:sz w:val="28"/>
          <w:szCs w:val="28"/>
        </w:rPr>
        <w:t>5</w:t>
      </w:r>
      <w:r w:rsidRPr="00894DB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1124">
        <w:rPr>
          <w:rFonts w:ascii="Times New Roman" w:hAnsi="Times New Roman" w:cs="Times New Roman"/>
          <w:sz w:val="28"/>
          <w:szCs w:val="28"/>
        </w:rPr>
        <w:t>2739,20</w:t>
      </w:r>
      <w:r w:rsidRPr="00894DB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894DB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>уб.;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202</w:t>
      </w:r>
      <w:r w:rsidR="00267BD5">
        <w:rPr>
          <w:rFonts w:ascii="Times New Roman" w:hAnsi="Times New Roman" w:cs="Times New Roman"/>
          <w:sz w:val="28"/>
          <w:szCs w:val="28"/>
        </w:rPr>
        <w:t>6</w:t>
      </w:r>
      <w:r w:rsidRPr="00894DB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1124">
        <w:rPr>
          <w:rFonts w:ascii="Times New Roman" w:hAnsi="Times New Roman" w:cs="Times New Roman"/>
          <w:sz w:val="28"/>
          <w:szCs w:val="28"/>
        </w:rPr>
        <w:t>2760,60</w:t>
      </w:r>
      <w:r w:rsidRPr="00894DB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894DB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>уб.;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Сроки реализации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Программа предполагает период реализации с 202</w:t>
      </w:r>
      <w:r w:rsidR="00267BD5">
        <w:rPr>
          <w:rFonts w:ascii="Times New Roman" w:hAnsi="Times New Roman" w:cs="Times New Roman"/>
          <w:sz w:val="28"/>
          <w:szCs w:val="28"/>
        </w:rPr>
        <w:t>4</w:t>
      </w:r>
      <w:r w:rsidRPr="00894DB1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267BD5">
        <w:rPr>
          <w:rFonts w:ascii="Times New Roman" w:hAnsi="Times New Roman" w:cs="Times New Roman"/>
          <w:sz w:val="28"/>
          <w:szCs w:val="28"/>
        </w:rPr>
        <w:t>6</w:t>
      </w:r>
      <w:r w:rsidRPr="00894DB1">
        <w:rPr>
          <w:rFonts w:ascii="Times New Roman" w:hAnsi="Times New Roman" w:cs="Times New Roman"/>
          <w:sz w:val="28"/>
          <w:szCs w:val="28"/>
        </w:rPr>
        <w:t xml:space="preserve"> год и предусматривает подведение промежуточных итогов.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b/>
          <w:sz w:val="28"/>
          <w:szCs w:val="28"/>
        </w:rPr>
        <w:t>Раздел 3. Ожидаемые результаты выполнения Программы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 существенное снижение аварий и ДТП на дорогах города. Будут улучшены условия движения на дорогах и улицах. 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Основным исполнителем настоящей Программы является: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Соисполнителями настоящей Программы являются: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местного бюджета Программы является администрация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заказчик - администрация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  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   Ответственный исполнитель муниципальной программы с учетом 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   В процессе реализации муниципальной программы ответственный исполнитель вправе внести изменения в перечни 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 не допускается: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изменение целей и задач, для комплексного решения которых была принята муниципальная программа;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изменение целевых показателей, планируемых конечных результатов, приводящих к ухудшению социально-экономических последствий ее реализации.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b/>
          <w:sz w:val="28"/>
          <w:szCs w:val="28"/>
        </w:rPr>
        <w:t>Порядок контроля реализации Программы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Общий контроль реализации Программы осуществляет администрация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b/>
          <w:sz w:val="28"/>
          <w:szCs w:val="28"/>
        </w:rPr>
        <w:t>Нормативно-правовая основа принятия Программы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1. Федеральный закон № 257-ФЗ (в ред. от 28.11.2011г</w:t>
      </w:r>
      <w:r>
        <w:rPr>
          <w:rFonts w:ascii="Times New Roman" w:hAnsi="Times New Roman" w:cs="Times New Roman"/>
          <w:sz w:val="28"/>
          <w:szCs w:val="28"/>
        </w:rPr>
        <w:t>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автомобильной деятельности».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lastRenderedPageBreak/>
        <w:t>2. Федеральный закон от 10.12.1995 N 196-ФЗ "О безопасности дорожного движения".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3. Федеральный закон № 131-ФЗ от 06.10.2006г «Об общих принципах организации местного самоуправления в Российской Федерации»,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4. Устав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267BD5" w:rsidRDefault="00A56C2B" w:rsidP="00267B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263B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к муниципальной программе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 " </w:t>
      </w:r>
      <w:r>
        <w:rPr>
          <w:rFonts w:ascii="Times New Roman" w:hAnsi="Times New Roman" w:cs="Times New Roman"/>
          <w:sz w:val="24"/>
          <w:szCs w:val="24"/>
        </w:rPr>
        <w:t>Повышение безопасности</w:t>
      </w:r>
      <w:r w:rsidRPr="002263BA">
        <w:rPr>
          <w:rFonts w:ascii="Times New Roman" w:hAnsi="Times New Roman" w:cs="Times New Roman"/>
          <w:sz w:val="24"/>
          <w:szCs w:val="24"/>
        </w:rPr>
        <w:t xml:space="preserve"> дорожного движения на территории </w:t>
      </w:r>
      <w:r w:rsidRPr="002263BA">
        <w:rPr>
          <w:rFonts w:ascii="Times New Roman" w:hAnsi="Times New Roman" w:cs="Times New Roman"/>
          <w:color w:val="000000"/>
          <w:sz w:val="24"/>
          <w:szCs w:val="24"/>
        </w:rPr>
        <w:t>Вассинского сельсовета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263BA">
        <w:rPr>
          <w:rFonts w:ascii="Times New Roman" w:hAnsi="Times New Roman" w:cs="Times New Roman"/>
          <w:color w:val="000000"/>
          <w:sz w:val="24"/>
          <w:szCs w:val="24"/>
        </w:rPr>
        <w:t xml:space="preserve"> Тогучинского района 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на 202</w:t>
      </w:r>
      <w:r w:rsidR="00267BD5">
        <w:rPr>
          <w:rFonts w:ascii="Times New Roman" w:hAnsi="Times New Roman" w:cs="Times New Roman"/>
          <w:sz w:val="24"/>
          <w:szCs w:val="24"/>
        </w:rPr>
        <w:t>4</w:t>
      </w:r>
      <w:r w:rsidRPr="002263BA">
        <w:rPr>
          <w:rFonts w:ascii="Times New Roman" w:hAnsi="Times New Roman" w:cs="Times New Roman"/>
          <w:sz w:val="24"/>
          <w:szCs w:val="24"/>
        </w:rPr>
        <w:t>-202</w:t>
      </w:r>
      <w:r w:rsidR="00267BD5">
        <w:rPr>
          <w:rFonts w:ascii="Times New Roman" w:hAnsi="Times New Roman" w:cs="Times New Roman"/>
          <w:sz w:val="24"/>
          <w:szCs w:val="24"/>
        </w:rPr>
        <w:t>6</w:t>
      </w:r>
      <w:r w:rsidRPr="002263BA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A56C2B" w:rsidRPr="002263BA" w:rsidRDefault="00A56C2B" w:rsidP="00A5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Перечень</w:t>
      </w:r>
    </w:p>
    <w:p w:rsidR="00A56C2B" w:rsidRPr="002263BA" w:rsidRDefault="00A56C2B" w:rsidP="00A5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A56C2B" w:rsidRDefault="00A56C2B" w:rsidP="00A56C2B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63B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безопасности </w:t>
      </w:r>
      <w:r w:rsidRPr="002263BA">
        <w:rPr>
          <w:rFonts w:ascii="Times New Roman" w:hAnsi="Times New Roman" w:cs="Times New Roman"/>
          <w:color w:val="000000"/>
          <w:sz w:val="24"/>
          <w:szCs w:val="24"/>
        </w:rPr>
        <w:t xml:space="preserve"> дорожного движения</w:t>
      </w:r>
      <w:r w:rsidRPr="002263BA">
        <w:rPr>
          <w:rFonts w:ascii="Times New Roman" w:hAnsi="Times New Roman" w:cs="Times New Roman"/>
          <w:sz w:val="24"/>
          <w:szCs w:val="24"/>
        </w:rPr>
        <w:t xml:space="preserve">   на территории </w:t>
      </w:r>
      <w:r w:rsidRPr="002263BA">
        <w:rPr>
          <w:rFonts w:ascii="Times New Roman" w:hAnsi="Times New Roman" w:cs="Times New Roman"/>
          <w:color w:val="000000"/>
          <w:sz w:val="24"/>
          <w:szCs w:val="24"/>
        </w:rPr>
        <w:t>Вассинского сельсовета Тогучинского района Новосибирской области на 202</w:t>
      </w:r>
      <w:r w:rsidR="00267BD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63BA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267BD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263BA">
        <w:rPr>
          <w:rFonts w:ascii="Times New Roman" w:hAnsi="Times New Roman" w:cs="Times New Roman"/>
          <w:color w:val="000000"/>
          <w:sz w:val="24"/>
          <w:szCs w:val="24"/>
        </w:rPr>
        <w:t xml:space="preserve"> гг.»</w:t>
      </w:r>
    </w:p>
    <w:p w:rsidR="00A56C2B" w:rsidRPr="002263BA" w:rsidRDefault="00A56C2B" w:rsidP="00A5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2320"/>
        <w:gridCol w:w="1096"/>
        <w:gridCol w:w="996"/>
        <w:gridCol w:w="1138"/>
        <w:gridCol w:w="1841"/>
        <w:gridCol w:w="2406"/>
      </w:tblGrid>
      <w:tr w:rsidR="00A56C2B" w:rsidTr="00101124"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56C2B" w:rsidTr="00101124"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6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6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267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6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6C2B" w:rsidTr="00101124">
        <w:trPr>
          <w:trHeight w:val="169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дорог; ямочный ремонт и </w:t>
            </w:r>
            <w:proofErr w:type="gramStart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</w:t>
            </w:r>
            <w:proofErr w:type="gramEnd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грейдирование  дорог.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101124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1133,60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101124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1339,20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101124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1260,60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</w:tr>
      <w:tr w:rsidR="00A56C2B" w:rsidTr="00101124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Очистка дорог от снега, вывоз снега, </w:t>
            </w:r>
            <w:proofErr w:type="spellStart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обкашивание</w:t>
            </w:r>
            <w:proofErr w:type="spellEnd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101124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  <w:r w:rsidR="00A56C2B"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101124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  <w:r w:rsidR="00A56C2B"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101124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бюджета.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</w:tr>
      <w:tr w:rsidR="00A56C2B" w:rsidTr="00101124">
        <w:trPr>
          <w:trHeight w:val="4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A56C2B" w:rsidTr="00101124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101124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2333,60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101124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2739,20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101124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2760,60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56C2B" w:rsidRPr="009E0C2D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633C" w:rsidRDefault="00D7633C"/>
    <w:sectPr w:rsidR="00D7633C" w:rsidSect="002A04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C2B"/>
    <w:rsid w:val="00101124"/>
    <w:rsid w:val="00267BD5"/>
    <w:rsid w:val="00310426"/>
    <w:rsid w:val="00787B20"/>
    <w:rsid w:val="007D493A"/>
    <w:rsid w:val="00A56C2B"/>
    <w:rsid w:val="00D7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6C2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6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2023-12-14T08:15:00Z</cp:lastPrinted>
  <dcterms:created xsi:type="dcterms:W3CDTF">2021-03-01T07:57:00Z</dcterms:created>
  <dcterms:modified xsi:type="dcterms:W3CDTF">2023-12-14T08:15:00Z</dcterms:modified>
</cp:coreProperties>
</file>