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7A" w:rsidRDefault="000F607A" w:rsidP="000F60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F607A" w:rsidRDefault="000F607A" w:rsidP="000F60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0F607A" w:rsidRDefault="000F607A" w:rsidP="000F60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F607A" w:rsidRDefault="000F607A" w:rsidP="000F60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F607A" w:rsidRDefault="000F607A" w:rsidP="000F60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F607A" w:rsidRDefault="000F607A" w:rsidP="000F60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607A" w:rsidRDefault="000F607A" w:rsidP="000F60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F607A" w:rsidRDefault="00E94524" w:rsidP="000F607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07.11</w:t>
      </w:r>
      <w:r w:rsidR="000F607A">
        <w:rPr>
          <w:rFonts w:ascii="Times New Roman" w:hAnsi="Times New Roman" w:cs="Times New Roman"/>
          <w:bCs/>
          <w:sz w:val="28"/>
          <w:szCs w:val="28"/>
        </w:rPr>
        <w:t xml:space="preserve">.2024       № </w:t>
      </w:r>
      <w:r>
        <w:rPr>
          <w:rFonts w:ascii="Times New Roman" w:hAnsi="Times New Roman" w:cs="Times New Roman"/>
          <w:bCs/>
          <w:sz w:val="28"/>
          <w:szCs w:val="28"/>
        </w:rPr>
        <w:t>164</w:t>
      </w:r>
    </w:p>
    <w:p w:rsidR="000F607A" w:rsidRDefault="000F607A" w:rsidP="000F607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607A" w:rsidRDefault="000F607A" w:rsidP="000F607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Пойменное</w:t>
      </w:r>
    </w:p>
    <w:p w:rsidR="000F607A" w:rsidRDefault="000F607A" w:rsidP="000F607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14" w:type="dxa"/>
        <w:tblLook w:val="04A0"/>
      </w:tblPr>
      <w:tblGrid>
        <w:gridCol w:w="561"/>
        <w:gridCol w:w="235"/>
        <w:gridCol w:w="7804"/>
        <w:gridCol w:w="235"/>
        <w:gridCol w:w="679"/>
      </w:tblGrid>
      <w:tr w:rsidR="000F607A" w:rsidTr="00786B0D">
        <w:trPr>
          <w:trHeight w:val="91"/>
        </w:trPr>
        <w:tc>
          <w:tcPr>
            <w:tcW w:w="561" w:type="dxa"/>
          </w:tcPr>
          <w:p w:rsidR="000F607A" w:rsidRDefault="000F607A" w:rsidP="00786B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</w:tcPr>
          <w:p w:rsidR="000F607A" w:rsidRDefault="000F607A" w:rsidP="00786B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4" w:type="dxa"/>
            <w:hideMark/>
          </w:tcPr>
          <w:p w:rsidR="000F607A" w:rsidRPr="000F607A" w:rsidRDefault="000F607A" w:rsidP="000F607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7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Вассинского сельсовета Тогучинского района Новосибирской области от 21.02.2024 №18 «Об утверждении Порядка</w:t>
            </w:r>
          </w:p>
          <w:p w:rsidR="000F607A" w:rsidRPr="000F607A" w:rsidRDefault="000F607A" w:rsidP="000F60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7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составления, утверждения и ведения бюджетной сметы муниципальных казенных </w:t>
            </w:r>
            <w:proofErr w:type="gramStart"/>
            <w:r w:rsidRPr="000F607A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proofErr w:type="gramEnd"/>
            <w:r w:rsidRPr="000F607A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ведении Вассинского сельсовета Тогучинского района</w:t>
            </w:r>
          </w:p>
          <w:p w:rsidR="000F607A" w:rsidRDefault="000F607A" w:rsidP="000F607A">
            <w:pPr>
              <w:pStyle w:val="a5"/>
              <w:jc w:val="center"/>
            </w:pPr>
            <w:r w:rsidRPr="000F607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области»</w:t>
            </w:r>
          </w:p>
        </w:tc>
        <w:tc>
          <w:tcPr>
            <w:tcW w:w="235" w:type="dxa"/>
          </w:tcPr>
          <w:p w:rsidR="000F607A" w:rsidRDefault="000F607A" w:rsidP="00786B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0F607A" w:rsidRDefault="000F607A" w:rsidP="00786B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07A" w:rsidTr="00786B0D">
        <w:trPr>
          <w:trHeight w:val="240"/>
        </w:trPr>
        <w:tc>
          <w:tcPr>
            <w:tcW w:w="561" w:type="dxa"/>
          </w:tcPr>
          <w:p w:rsidR="000F607A" w:rsidRDefault="000F607A" w:rsidP="00786B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9" w:type="dxa"/>
            <w:gridSpan w:val="2"/>
          </w:tcPr>
          <w:p w:rsidR="000F607A" w:rsidRDefault="000F607A" w:rsidP="00786B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gridSpan w:val="2"/>
          </w:tcPr>
          <w:p w:rsidR="000F607A" w:rsidRDefault="000F607A" w:rsidP="00786B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07A" w:rsidRPr="00372BA2" w:rsidRDefault="000F607A" w:rsidP="000F607A">
      <w:pPr>
        <w:tabs>
          <w:tab w:val="left" w:pos="1134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приказом министерства финансов Российской Федерации от 14.02.2018 N 26н "Об Общих требованиях к порядку составления, утверждения и ведения бюдже</w:t>
      </w:r>
      <w:r w:rsidR="00E945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тных смет казенных учреждений"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Вассинского сельсовета  Тогучинского района Новосибирской области  </w:t>
      </w:r>
    </w:p>
    <w:p w:rsidR="000F607A" w:rsidRPr="00372BA2" w:rsidRDefault="000F607A" w:rsidP="000F607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372B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607A" w:rsidRDefault="000F607A" w:rsidP="000F60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1.Внести изменения в </w:t>
      </w:r>
      <w:r w:rsidRPr="000F607A">
        <w:rPr>
          <w:rFonts w:ascii="Times New Roman" w:hAnsi="Times New Roman" w:cs="Times New Roman"/>
          <w:sz w:val="28"/>
          <w:szCs w:val="28"/>
        </w:rPr>
        <w:t>постановление администрации Вассинского сельсовета Тогучинского района Новосибирской области от 21.02.2024 №18 «Об утверждении 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07A">
        <w:rPr>
          <w:rFonts w:ascii="Times New Roman" w:hAnsi="Times New Roman" w:cs="Times New Roman"/>
          <w:sz w:val="28"/>
          <w:szCs w:val="28"/>
        </w:rPr>
        <w:t xml:space="preserve">составления, утверждения и ведения бюджетной сметы муниципальных казенных </w:t>
      </w:r>
      <w:proofErr w:type="gramStart"/>
      <w:r w:rsidRPr="000F607A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0F607A">
        <w:rPr>
          <w:rFonts w:ascii="Times New Roman" w:hAnsi="Times New Roman" w:cs="Times New Roman"/>
          <w:sz w:val="28"/>
          <w:szCs w:val="28"/>
        </w:rPr>
        <w:t xml:space="preserve"> находящихся в ведении Вассинского сельсовета Тогучинского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07A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0F607A" w:rsidRDefault="000F607A" w:rsidP="000F60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  В пункт 2 настоящего Порядка добавить абзац «Составление, утверждение и ведение бюджетных смет получателей бюджетных средств осуществляется в электронном виде в программном комплексе «Региональный электронный бюджет. Исполнение бюджета»                      (ПК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>-исполнение) государственной информационной системы «Автоматизированная система управления бюджетными процессами Новосибирской области» (далее - ПК «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 -исполнение»).</w:t>
      </w:r>
    </w:p>
    <w:p w:rsidR="000F607A" w:rsidRDefault="000F607A" w:rsidP="000F60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 Пункт 16 настоящего Порядка  изменить и изложить в следующей редакции: «16.</w:t>
      </w:r>
      <w:r w:rsidRPr="000F6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показателей бюджетных смет получателей бюджетных средств составляются и утверждаются в соответствии с правилами, определенными пунктами 4,5, 8 настоящего Порядка, по форме согласно приложению N 2 к настоящему Порядку.</w:t>
      </w:r>
    </w:p>
    <w:p w:rsidR="000F607A" w:rsidRDefault="00E94524" w:rsidP="000F60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607A" w:rsidRPr="000F607A">
        <w:rPr>
          <w:rFonts w:ascii="Times New Roman" w:hAnsi="Times New Roman" w:cs="Times New Roman"/>
          <w:sz w:val="28"/>
          <w:szCs w:val="28"/>
        </w:rPr>
        <w:t xml:space="preserve">Изменения показателей бюджетной сметы получателей бюджетных средств формируются не позднее </w:t>
      </w:r>
      <w:r w:rsidR="000F607A">
        <w:rPr>
          <w:rFonts w:ascii="Times New Roman" w:hAnsi="Times New Roman" w:cs="Times New Roman"/>
          <w:sz w:val="28"/>
          <w:szCs w:val="28"/>
        </w:rPr>
        <w:t xml:space="preserve">двух рабочих дней, следующих за днем </w:t>
      </w:r>
      <w:r w:rsidR="000F607A">
        <w:rPr>
          <w:rFonts w:ascii="Times New Roman" w:hAnsi="Times New Roman" w:cs="Times New Roman"/>
          <w:sz w:val="28"/>
          <w:szCs w:val="28"/>
        </w:rPr>
        <w:lastRenderedPageBreak/>
        <w:t>принятия изменений лимитов бюджетных обязатель</w:t>
      </w:r>
      <w:proofErr w:type="gramStart"/>
      <w:r w:rsidR="000F607A">
        <w:rPr>
          <w:rFonts w:ascii="Times New Roman" w:hAnsi="Times New Roman" w:cs="Times New Roman"/>
          <w:sz w:val="28"/>
          <w:szCs w:val="28"/>
        </w:rPr>
        <w:t xml:space="preserve">ств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F607A">
        <w:rPr>
          <w:rFonts w:ascii="Times New Roman" w:hAnsi="Times New Roman" w:cs="Times New Roman"/>
          <w:sz w:val="28"/>
          <w:szCs w:val="28"/>
        </w:rPr>
        <w:t>ПК</w:t>
      </w:r>
      <w:proofErr w:type="gramEnd"/>
      <w:r w:rsidR="000F607A">
        <w:rPr>
          <w:rFonts w:ascii="Times New Roman" w:hAnsi="Times New Roman" w:cs="Times New Roman"/>
          <w:sz w:val="28"/>
          <w:szCs w:val="28"/>
        </w:rPr>
        <w:t xml:space="preserve">  </w:t>
      </w:r>
      <w:r w:rsidR="000F607A">
        <w:rPr>
          <w:rFonts w:ascii="Times New Roman" w:hAnsi="Times New Roman"/>
          <w:sz w:val="28"/>
          <w:szCs w:val="28"/>
        </w:rPr>
        <w:t>«</w:t>
      </w:r>
      <w:r w:rsidR="000F607A">
        <w:rPr>
          <w:rFonts w:ascii="Times New Roman" w:hAnsi="Times New Roman"/>
          <w:sz w:val="28"/>
          <w:szCs w:val="28"/>
          <w:lang w:val="en-US"/>
        </w:rPr>
        <w:t>Web</w:t>
      </w:r>
      <w:r w:rsidR="000F607A">
        <w:rPr>
          <w:rFonts w:ascii="Times New Roman" w:hAnsi="Times New Roman"/>
          <w:sz w:val="28"/>
          <w:szCs w:val="28"/>
        </w:rPr>
        <w:t xml:space="preserve"> -исполнение».</w:t>
      </w:r>
    </w:p>
    <w:p w:rsidR="000F607A" w:rsidRDefault="00E94524" w:rsidP="000F60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07A">
        <w:rPr>
          <w:rFonts w:ascii="Times New Roman" w:hAnsi="Times New Roman" w:cs="Times New Roman"/>
          <w:sz w:val="28"/>
          <w:szCs w:val="28"/>
        </w:rPr>
        <w:t>К представленным на утверждение изменениям показателей бюджетных смет прилагаются обоснования (расчеты) плановых сметных показателей, утвержденные руководителем получателя бюджетных средств.</w:t>
      </w:r>
    </w:p>
    <w:p w:rsidR="000F607A" w:rsidRDefault="00E94524" w:rsidP="000F60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607A">
        <w:rPr>
          <w:rFonts w:ascii="Times New Roman" w:hAnsi="Times New Roman" w:cs="Times New Roman"/>
          <w:sz w:val="28"/>
          <w:szCs w:val="28"/>
        </w:rPr>
        <w:t>Обоснования  (расчетами) плановых сметных показателей, использованные при изменении бюджетных смет предоставляются в отдел финансов, учета и отчетности».</w:t>
      </w:r>
    </w:p>
    <w:p w:rsidR="000F607A" w:rsidRPr="00E94524" w:rsidRDefault="00E94524" w:rsidP="00E945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07A">
        <w:rPr>
          <w:rFonts w:ascii="Times New Roman" w:hAnsi="Times New Roman" w:cs="Times New Roman"/>
          <w:sz w:val="28"/>
          <w:szCs w:val="28"/>
        </w:rPr>
        <w:t>1.3. Пункт 18 настоящего Порядка изменить и изложить в следующей редакции: «18</w:t>
      </w:r>
      <w:r w:rsidR="000F607A" w:rsidRPr="000F607A">
        <w:rPr>
          <w:rFonts w:ascii="Times New Roman" w:hAnsi="Times New Roman" w:cs="Times New Roman"/>
          <w:sz w:val="28"/>
          <w:szCs w:val="28"/>
        </w:rPr>
        <w:t>. Хранение утвержденных бюджетных смет (изменений показателей бюджетной сметы) получателей бюджетных средств осуществляется постоянно</w:t>
      </w:r>
      <w:r w:rsidR="000F607A">
        <w:rPr>
          <w:rFonts w:ascii="Times New Roman" w:hAnsi="Times New Roman" w:cs="Times New Roman"/>
          <w:sz w:val="28"/>
          <w:szCs w:val="28"/>
        </w:rPr>
        <w:t xml:space="preserve"> в электронном виде в 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07A">
        <w:rPr>
          <w:rFonts w:ascii="Times New Roman" w:hAnsi="Times New Roman"/>
          <w:sz w:val="28"/>
          <w:szCs w:val="28"/>
        </w:rPr>
        <w:t>«</w:t>
      </w:r>
      <w:r w:rsidR="000F607A">
        <w:rPr>
          <w:rFonts w:ascii="Times New Roman" w:hAnsi="Times New Roman"/>
          <w:sz w:val="28"/>
          <w:szCs w:val="28"/>
          <w:lang w:val="en-US"/>
        </w:rPr>
        <w:t>Web</w:t>
      </w:r>
      <w:r w:rsidR="000F607A">
        <w:rPr>
          <w:rFonts w:ascii="Times New Roman" w:hAnsi="Times New Roman"/>
          <w:sz w:val="28"/>
          <w:szCs w:val="28"/>
        </w:rPr>
        <w:t xml:space="preserve"> -исполнение».   </w:t>
      </w:r>
    </w:p>
    <w:p w:rsidR="000F607A" w:rsidRPr="000F2E86" w:rsidRDefault="000F607A" w:rsidP="000F60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0F607A" w:rsidRDefault="000F607A" w:rsidP="000F60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F607A" w:rsidRDefault="000F607A" w:rsidP="000F60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F607A" w:rsidRDefault="000F607A" w:rsidP="000F607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607A" w:rsidRDefault="000F607A" w:rsidP="000F607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 </w:t>
      </w:r>
    </w:p>
    <w:p w:rsidR="000F607A" w:rsidRDefault="000F607A" w:rsidP="000F607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Тогучинского района</w:t>
      </w:r>
    </w:p>
    <w:p w:rsidR="000F607A" w:rsidRDefault="000F607A" w:rsidP="000F607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                                                                С.В.Федорчук</w:t>
      </w:r>
    </w:p>
    <w:p w:rsidR="000F607A" w:rsidRDefault="000F607A" w:rsidP="000F607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607A" w:rsidRDefault="000F607A" w:rsidP="000F607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07A" w:rsidRDefault="000F607A" w:rsidP="000F607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07A" w:rsidRDefault="000F607A" w:rsidP="000F607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07A" w:rsidRDefault="000F607A" w:rsidP="000F607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B22" w:rsidRDefault="00350B22"/>
    <w:sectPr w:rsidR="0035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0DBE"/>
    <w:multiLevelType w:val="hybridMultilevel"/>
    <w:tmpl w:val="5F7C97E2"/>
    <w:lvl w:ilvl="0" w:tplc="7520E4B4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F607A"/>
    <w:rsid w:val="000F607A"/>
    <w:rsid w:val="00350B22"/>
    <w:rsid w:val="00E9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07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F607A"/>
  </w:style>
  <w:style w:type="paragraph" w:styleId="a5">
    <w:name w:val="No Spacing"/>
    <w:link w:val="a4"/>
    <w:uiPriority w:val="1"/>
    <w:qFormat/>
    <w:rsid w:val="000F60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2024-11-07T02:23:00Z</cp:lastPrinted>
  <dcterms:created xsi:type="dcterms:W3CDTF">2024-11-07T02:05:00Z</dcterms:created>
  <dcterms:modified xsi:type="dcterms:W3CDTF">2024-11-07T02:24:00Z</dcterms:modified>
</cp:coreProperties>
</file>